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FC" w:rsidRDefault="003D789E">
      <w:pPr>
        <w:jc w:val="center"/>
        <w:rPr>
          <w:b/>
          <w:sz w:val="36"/>
          <w:szCs w:val="36"/>
        </w:rPr>
      </w:pPr>
      <w:r>
        <w:rPr>
          <w:rFonts w:hint="eastAsia"/>
          <w:b/>
          <w:sz w:val="36"/>
          <w:szCs w:val="36"/>
        </w:rPr>
        <w:t>农学与生物科技学院</w:t>
      </w:r>
      <w:r>
        <w:rPr>
          <w:rFonts w:hint="eastAsia"/>
          <w:b/>
          <w:sz w:val="36"/>
          <w:szCs w:val="36"/>
        </w:rPr>
        <w:t>201</w:t>
      </w:r>
      <w:r>
        <w:rPr>
          <w:b/>
          <w:sz w:val="36"/>
          <w:szCs w:val="36"/>
        </w:rPr>
        <w:t>9</w:t>
      </w:r>
      <w:r>
        <w:rPr>
          <w:rFonts w:hint="eastAsia"/>
          <w:b/>
          <w:sz w:val="36"/>
          <w:szCs w:val="36"/>
        </w:rPr>
        <w:t>年博士研究生招生</w:t>
      </w:r>
    </w:p>
    <w:p w:rsidR="005B62FC" w:rsidRDefault="003D789E">
      <w:pPr>
        <w:jc w:val="center"/>
        <w:rPr>
          <w:b/>
          <w:sz w:val="36"/>
          <w:szCs w:val="36"/>
        </w:rPr>
      </w:pPr>
      <w:r>
        <w:rPr>
          <w:rFonts w:hint="eastAsia"/>
          <w:b/>
          <w:sz w:val="36"/>
          <w:szCs w:val="36"/>
        </w:rPr>
        <w:t>综合考核方案</w:t>
      </w:r>
    </w:p>
    <w:p w:rsidR="005B62FC" w:rsidRDefault="005B62FC">
      <w:pPr>
        <w:jc w:val="center"/>
        <w:rPr>
          <w:b/>
          <w:sz w:val="36"/>
          <w:szCs w:val="36"/>
        </w:rPr>
      </w:pPr>
    </w:p>
    <w:p w:rsidR="005B62FC" w:rsidRDefault="003D789E">
      <w:pPr>
        <w:widowControl/>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根据《西南大学深化综合改革方案》、《西南大学关于深化研究生教育改革的实施意见》的要求，坚持以科研任务为导向、以人才培养质量为目标、以项目制招生改革为抓手的理念，特制定我院201</w:t>
      </w:r>
      <w:r>
        <w:rPr>
          <w:rFonts w:ascii="宋体" w:hAnsi="宋体"/>
          <w:sz w:val="28"/>
          <w:szCs w:val="28"/>
        </w:rPr>
        <w:t>9</w:t>
      </w:r>
      <w:r>
        <w:rPr>
          <w:rFonts w:ascii="宋体" w:hAnsi="宋体" w:hint="eastAsia"/>
          <w:sz w:val="28"/>
          <w:szCs w:val="28"/>
        </w:rPr>
        <w:t>年博士研究生招生综合考核方案，以进一步提高博士研究生招生工作的科学性及有效性。</w:t>
      </w:r>
    </w:p>
    <w:p w:rsidR="005B62FC" w:rsidRDefault="003D789E">
      <w:pPr>
        <w:spacing w:line="360" w:lineRule="auto"/>
        <w:rPr>
          <w:rFonts w:ascii="宋体" w:hAnsi="宋体"/>
          <w:b/>
          <w:sz w:val="28"/>
          <w:szCs w:val="28"/>
        </w:rPr>
      </w:pPr>
      <w:r>
        <w:rPr>
          <w:rFonts w:ascii="宋体" w:hAnsi="宋体" w:hint="eastAsia"/>
          <w:b/>
          <w:sz w:val="28"/>
          <w:szCs w:val="28"/>
        </w:rPr>
        <w:t>一、组织领导</w:t>
      </w:r>
      <w:bookmarkStart w:id="0" w:name="_GoBack"/>
      <w:bookmarkEnd w:id="0"/>
    </w:p>
    <w:p w:rsidR="005B62FC" w:rsidRDefault="003D789E">
      <w:pPr>
        <w:pStyle w:val="a9"/>
        <w:spacing w:before="0" w:beforeAutospacing="0" w:after="0" w:afterAutospacing="0" w:line="360" w:lineRule="auto"/>
        <w:ind w:firstLineChars="200" w:firstLine="560"/>
        <w:rPr>
          <w:sz w:val="28"/>
          <w:szCs w:val="28"/>
        </w:rPr>
      </w:pPr>
      <w:r>
        <w:rPr>
          <w:rFonts w:hint="eastAsia"/>
          <w:sz w:val="28"/>
          <w:szCs w:val="28"/>
        </w:rPr>
        <w:t xml:space="preserve"> 1.博士研究生招生工作领导小组：全面负责学院博士研究生录取组织管理工作，同时对治理考场环境、维护考场安全、严肃考风考纪负有主体责任。</w:t>
      </w:r>
    </w:p>
    <w:p w:rsidR="005B62FC" w:rsidRDefault="003D789E">
      <w:pPr>
        <w:pStyle w:val="a9"/>
        <w:numPr>
          <w:ilvl w:val="0"/>
          <w:numId w:val="1"/>
        </w:numPr>
        <w:spacing w:before="0" w:beforeAutospacing="0" w:after="0" w:afterAutospacing="0" w:line="360" w:lineRule="auto"/>
        <w:ind w:firstLine="420"/>
        <w:rPr>
          <w:sz w:val="28"/>
          <w:szCs w:val="28"/>
        </w:rPr>
      </w:pPr>
      <w:r>
        <w:rPr>
          <w:rFonts w:hint="eastAsia"/>
          <w:sz w:val="28"/>
          <w:szCs w:val="28"/>
        </w:rPr>
        <w:t>考核录取工作巡视督查小组：负责全程巡视监督学院的考核录取工作</w:t>
      </w:r>
    </w:p>
    <w:p w:rsidR="005B62FC" w:rsidRDefault="003D789E">
      <w:pPr>
        <w:pStyle w:val="a9"/>
        <w:numPr>
          <w:ilvl w:val="0"/>
          <w:numId w:val="1"/>
        </w:numPr>
        <w:spacing w:before="0" w:beforeAutospacing="0" w:after="0" w:afterAutospacing="0" w:line="360" w:lineRule="auto"/>
        <w:ind w:firstLine="420"/>
        <w:rPr>
          <w:sz w:val="28"/>
          <w:szCs w:val="28"/>
        </w:rPr>
      </w:pPr>
      <w:r>
        <w:rPr>
          <w:rFonts w:hint="eastAsia"/>
          <w:sz w:val="28"/>
          <w:szCs w:val="28"/>
        </w:rPr>
        <w:t>综合考核小组：具体负责博士研究生综合考核和录取的各项工作。</w:t>
      </w:r>
    </w:p>
    <w:p w:rsidR="005B62FC" w:rsidRDefault="003D789E">
      <w:pPr>
        <w:pStyle w:val="a9"/>
        <w:spacing w:before="0" w:beforeAutospacing="0" w:after="0" w:afterAutospacing="0" w:line="360" w:lineRule="auto"/>
        <w:rPr>
          <w:b/>
          <w:sz w:val="28"/>
          <w:szCs w:val="28"/>
        </w:rPr>
      </w:pPr>
      <w:r>
        <w:rPr>
          <w:rFonts w:hint="eastAsia"/>
          <w:b/>
          <w:sz w:val="28"/>
          <w:szCs w:val="28"/>
        </w:rPr>
        <w:t>二、综合考核对象</w:t>
      </w:r>
    </w:p>
    <w:p w:rsidR="005B62FC" w:rsidRDefault="003D789E">
      <w:pPr>
        <w:widowControl/>
        <w:spacing w:line="360" w:lineRule="auto"/>
        <w:ind w:firstLine="420"/>
        <w:jc w:val="left"/>
        <w:rPr>
          <w:rFonts w:ascii="宋体" w:eastAsia="宋体" w:hAnsi="宋体" w:cs="宋体"/>
          <w:kern w:val="0"/>
          <w:sz w:val="28"/>
          <w:szCs w:val="28"/>
        </w:rPr>
      </w:pPr>
      <w:r>
        <w:rPr>
          <w:rFonts w:ascii="宋体" w:eastAsia="宋体" w:hAnsi="宋体" w:cs="宋体" w:hint="eastAsia"/>
          <w:kern w:val="0"/>
          <w:sz w:val="28"/>
          <w:szCs w:val="28"/>
        </w:rPr>
        <w:t xml:space="preserve"> 1.公开招考考生需通过外语水平考试（或达到外语免试资格）和专业基础考试，方可参加学院组织的综合考核。</w:t>
      </w:r>
    </w:p>
    <w:p w:rsidR="005B62FC" w:rsidRDefault="003D789E">
      <w:pPr>
        <w:pStyle w:val="HTML"/>
        <w:widowControl/>
        <w:shd w:val="clear" w:color="auto" w:fill="FFFFFF"/>
        <w:spacing w:line="360" w:lineRule="auto"/>
        <w:ind w:firstLine="435"/>
        <w:rPr>
          <w:rFonts w:cs="宋体" w:hint="default"/>
          <w:sz w:val="28"/>
          <w:szCs w:val="28"/>
        </w:rPr>
      </w:pPr>
      <w:r>
        <w:rPr>
          <w:rFonts w:cs="宋体"/>
          <w:sz w:val="28"/>
          <w:szCs w:val="28"/>
        </w:rPr>
        <w:t xml:space="preserve"> 2.硕博连读和申请审核生免于外语水平和专业基础考核，达到申请条件的直接参加学院综合考核。</w:t>
      </w:r>
    </w:p>
    <w:p w:rsidR="005B62FC" w:rsidRDefault="003D789E">
      <w:pPr>
        <w:pStyle w:val="HTML"/>
        <w:widowControl/>
        <w:shd w:val="clear" w:color="auto" w:fill="FFFFFF"/>
        <w:spacing w:line="360" w:lineRule="auto"/>
        <w:ind w:firstLine="435"/>
        <w:rPr>
          <w:rFonts w:cs="宋体" w:hint="default"/>
          <w:sz w:val="28"/>
          <w:szCs w:val="28"/>
        </w:rPr>
      </w:pPr>
      <w:r>
        <w:rPr>
          <w:rFonts w:cs="宋体"/>
          <w:sz w:val="28"/>
          <w:szCs w:val="28"/>
        </w:rPr>
        <w:t>3.公开招考、硕博连读和申请审核三种招考形式考生的综合考核统一进行。</w:t>
      </w:r>
    </w:p>
    <w:p w:rsidR="005B62FC" w:rsidRDefault="003D789E">
      <w:pPr>
        <w:widowControl/>
        <w:spacing w:line="520" w:lineRule="exact"/>
        <w:ind w:firstLine="420"/>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外语水平免试的要求为：</w:t>
      </w:r>
    </w:p>
    <w:p w:rsidR="005B62FC" w:rsidRDefault="003D789E">
      <w:pPr>
        <w:widowControl/>
        <w:spacing w:line="52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通过大学生外语六级考试、雅思6.0分以上、GRE成绩1200分以上(新标准307分以上）、托福85分以上的可以免于外语考试。</w:t>
      </w:r>
    </w:p>
    <w:p w:rsidR="005B62FC" w:rsidRDefault="003D789E">
      <w:pPr>
        <w:widowControl/>
        <w:spacing w:line="52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外语水平考核和专业基础考试由研究生院组织。</w:t>
      </w:r>
    </w:p>
    <w:p w:rsidR="005B62FC" w:rsidRDefault="003D789E">
      <w:pPr>
        <w:spacing w:line="360" w:lineRule="auto"/>
        <w:rPr>
          <w:rFonts w:ascii="宋体" w:hAnsi="宋体"/>
          <w:b/>
          <w:sz w:val="28"/>
          <w:szCs w:val="28"/>
        </w:rPr>
      </w:pPr>
      <w:r>
        <w:rPr>
          <w:rFonts w:ascii="宋体" w:hAnsi="宋体" w:hint="eastAsia"/>
          <w:b/>
          <w:sz w:val="28"/>
          <w:szCs w:val="28"/>
        </w:rPr>
        <w:t>三、综合考核时间、地点及考核验证</w:t>
      </w:r>
    </w:p>
    <w:p w:rsidR="005B62FC" w:rsidRDefault="003D789E">
      <w:pPr>
        <w:widowControl/>
        <w:spacing w:line="52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1.考核时间：一般安排在外语水平考核后的20日内进行（以具体通知为准）。</w:t>
      </w:r>
    </w:p>
    <w:p w:rsidR="005B62FC" w:rsidRDefault="003D789E">
      <w:pPr>
        <w:widowControl/>
        <w:spacing w:line="52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2.考核地点：西南大学农学与生物科技学院（以具体通知为准）。</w:t>
      </w:r>
    </w:p>
    <w:p w:rsidR="005B62FC" w:rsidRDefault="003D789E">
      <w:pPr>
        <w:widowControl/>
        <w:spacing w:line="52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3.考核验证：</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（1）取得资格的考生在参加综合考核前，需将如下材料邮寄至西南大学农学与生物科技学院：</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①网上报名生成的报名登记表</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②身份证正反面复印件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③两份由报考专业相关的教授签字封口的专家推荐信</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④科研计划（已有工作基础、科研方向、预计成果、方法路线等）</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⑤往届生的硕士学位证复印件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⑥应届生的学生证复印件、学校研究生管理部门盖章的应届硕士毕业生证明复印件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⑦硕士阶段成绩单</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⑧公开发表（出版）的论文（专著）复印件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⑨科研成果证明</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⑩学习（工作）中获奖证书</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⑾ 硕士学位论文等</w:t>
      </w:r>
    </w:p>
    <w:p w:rsidR="005B62FC" w:rsidRDefault="003D789E">
      <w:pPr>
        <w:widowControl/>
        <w:numPr>
          <w:ilvl w:val="0"/>
          <w:numId w:val="2"/>
        </w:numPr>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考生在参加综合考核时须向学院提交以下材料予以验证：</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lastRenderedPageBreak/>
        <w:t xml:space="preserve">  ①身份证原件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②准考证</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③往届生的硕士学位证原件</w:t>
      </w:r>
    </w:p>
    <w:p w:rsidR="005B62FC" w:rsidRDefault="003D789E">
      <w:pPr>
        <w:widowControl/>
        <w:spacing w:line="520" w:lineRule="exact"/>
        <w:jc w:val="left"/>
        <w:rPr>
          <w:rFonts w:ascii="宋体" w:eastAsia="宋体" w:hAnsi="宋体" w:cs="宋体"/>
          <w:kern w:val="0"/>
          <w:sz w:val="28"/>
          <w:szCs w:val="28"/>
        </w:rPr>
      </w:pPr>
      <w:r>
        <w:rPr>
          <w:rFonts w:ascii="宋体" w:eastAsia="宋体" w:hAnsi="宋体" w:cs="宋体" w:hint="eastAsia"/>
          <w:kern w:val="0"/>
          <w:sz w:val="28"/>
          <w:szCs w:val="28"/>
        </w:rPr>
        <w:t xml:space="preserve">  ④应届生的学生证原件、学校研究生管理部门盖章的应届硕士毕业生证明原件。</w:t>
      </w:r>
    </w:p>
    <w:p w:rsidR="005B62FC" w:rsidRDefault="003D789E">
      <w:pPr>
        <w:spacing w:line="360" w:lineRule="auto"/>
        <w:rPr>
          <w:rFonts w:ascii="宋体" w:hAnsi="宋体"/>
          <w:b/>
          <w:sz w:val="28"/>
          <w:szCs w:val="28"/>
        </w:rPr>
      </w:pPr>
      <w:r>
        <w:rPr>
          <w:rFonts w:ascii="宋体" w:hAnsi="宋体" w:hint="eastAsia"/>
          <w:b/>
          <w:sz w:val="28"/>
          <w:szCs w:val="28"/>
        </w:rPr>
        <w:t>四、综合考核内容及成绩计算</w:t>
      </w:r>
    </w:p>
    <w:p w:rsidR="005B62FC" w:rsidRDefault="003D789E">
      <w:pPr>
        <w:pStyle w:val="a9"/>
        <w:spacing w:before="0" w:beforeAutospacing="0" w:after="0" w:afterAutospacing="0" w:line="360" w:lineRule="auto"/>
        <w:ind w:firstLine="420"/>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为科学、公平、公正地进行博士生招生考试的综合考核和录取，我院综合考核成绩采用量化的方式进行。综合考核内容包括以下几个部分：</w:t>
      </w:r>
    </w:p>
    <w:p w:rsidR="005B62FC" w:rsidRDefault="003D789E">
      <w:pPr>
        <w:pStyle w:val="a9"/>
        <w:spacing w:before="0" w:beforeAutospacing="0" w:after="0" w:afterAutospacing="0" w:line="360" w:lineRule="auto"/>
        <w:ind w:firstLine="42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心理健康测评：心理健康测评由考核小组以提问、材料审查等形式进行考察，考核结论为：合格、不合格两种。不合格考生不得进入专业考核。</w:t>
      </w:r>
    </w:p>
    <w:p w:rsidR="005B62FC" w:rsidRDefault="003D789E">
      <w:pPr>
        <w:widowControl/>
        <w:spacing w:line="360" w:lineRule="auto"/>
        <w:ind w:firstLine="420"/>
        <w:jc w:val="left"/>
        <w:rPr>
          <w:kern w:val="0"/>
          <w:sz w:val="28"/>
          <w:szCs w:val="28"/>
        </w:rPr>
      </w:pPr>
      <w:r>
        <w:rPr>
          <w:rFonts w:hint="eastAsia"/>
          <w:kern w:val="0"/>
          <w:sz w:val="28"/>
          <w:szCs w:val="28"/>
        </w:rPr>
        <w:t>2.</w:t>
      </w:r>
      <w:r>
        <w:rPr>
          <w:rFonts w:hint="eastAsia"/>
          <w:kern w:val="0"/>
          <w:sz w:val="28"/>
          <w:szCs w:val="28"/>
        </w:rPr>
        <w:t>综合考核形式及科目：笔试与面试相结合</w:t>
      </w:r>
    </w:p>
    <w:p w:rsidR="005B62FC" w:rsidRDefault="003D789E">
      <w:pPr>
        <w:pStyle w:val="Default"/>
        <w:spacing w:line="360" w:lineRule="auto"/>
        <w:rPr>
          <w:rFonts w:ascii="Times New Roman" w:cs="Times New Roman"/>
          <w:color w:val="auto"/>
          <w:sz w:val="28"/>
          <w:szCs w:val="28"/>
        </w:rPr>
      </w:pPr>
      <w:r>
        <w:rPr>
          <w:rFonts w:ascii="Times New Roman" w:cs="Times New Roman" w:hint="eastAsia"/>
          <w:color w:val="auto"/>
          <w:sz w:val="28"/>
          <w:szCs w:val="28"/>
        </w:rPr>
        <w:t xml:space="preserve">   </w:t>
      </w:r>
      <w:r>
        <w:rPr>
          <w:rFonts w:ascii="Times New Roman" w:cs="Times New Roman" w:hint="eastAsia"/>
          <w:color w:val="auto"/>
          <w:sz w:val="28"/>
          <w:szCs w:val="28"/>
        </w:rPr>
        <w:t>Ⅰ</w:t>
      </w:r>
      <w:r>
        <w:rPr>
          <w:rFonts w:ascii="Times New Roman" w:cs="Times New Roman" w:hint="eastAsia"/>
          <w:color w:val="auto"/>
          <w:sz w:val="28"/>
          <w:szCs w:val="28"/>
        </w:rPr>
        <w:t xml:space="preserve">. </w:t>
      </w:r>
      <w:r>
        <w:rPr>
          <w:rFonts w:ascii="Times New Roman" w:cs="Times New Roman" w:hint="eastAsia"/>
          <w:color w:val="auto"/>
          <w:sz w:val="28"/>
          <w:szCs w:val="28"/>
        </w:rPr>
        <w:t>综合笔试：时间为</w:t>
      </w:r>
      <w:r>
        <w:rPr>
          <w:rFonts w:ascii="Times New Roman" w:cs="Times New Roman" w:hint="eastAsia"/>
          <w:color w:val="auto"/>
          <w:sz w:val="28"/>
          <w:szCs w:val="28"/>
        </w:rPr>
        <w:t>3</w:t>
      </w:r>
      <w:r>
        <w:rPr>
          <w:rFonts w:ascii="Times New Roman" w:cs="Times New Roman" w:hint="eastAsia"/>
          <w:color w:val="auto"/>
          <w:sz w:val="28"/>
          <w:szCs w:val="28"/>
        </w:rPr>
        <w:t>小时，满分</w:t>
      </w:r>
      <w:r>
        <w:rPr>
          <w:rFonts w:ascii="Times New Roman" w:cs="Times New Roman"/>
          <w:color w:val="auto"/>
          <w:sz w:val="28"/>
          <w:szCs w:val="28"/>
        </w:rPr>
        <w:t>100</w:t>
      </w:r>
      <w:r>
        <w:rPr>
          <w:rFonts w:ascii="Times New Roman" w:cs="Times New Roman" w:hint="eastAsia"/>
          <w:color w:val="auto"/>
          <w:sz w:val="28"/>
          <w:szCs w:val="28"/>
        </w:rPr>
        <w:t>分。综合考查考生对本专业知识的掌握情况与英语水平。专业知识</w:t>
      </w:r>
      <w:r>
        <w:rPr>
          <w:rFonts w:ascii="Times New Roman" w:cs="Times New Roman" w:hint="eastAsia"/>
          <w:color w:val="auto"/>
          <w:sz w:val="28"/>
          <w:szCs w:val="28"/>
        </w:rPr>
        <w:t>70%</w:t>
      </w:r>
      <w:r>
        <w:rPr>
          <w:rFonts w:ascii="Times New Roman" w:cs="Times New Roman" w:hint="eastAsia"/>
          <w:color w:val="auto"/>
          <w:sz w:val="28"/>
          <w:szCs w:val="28"/>
        </w:rPr>
        <w:t>，专业外语</w:t>
      </w:r>
      <w:r>
        <w:rPr>
          <w:rFonts w:ascii="Times New Roman" w:cs="Times New Roman" w:hint="eastAsia"/>
          <w:color w:val="auto"/>
          <w:sz w:val="28"/>
          <w:szCs w:val="28"/>
        </w:rPr>
        <w:t>30%</w:t>
      </w:r>
      <w:r>
        <w:rPr>
          <w:rFonts w:ascii="Times New Roman" w:cs="Times New Roman" w:hint="eastAsia"/>
          <w:color w:val="auto"/>
          <w:sz w:val="28"/>
          <w:szCs w:val="28"/>
        </w:rPr>
        <w:t>。我院综合笔试以二级学科为单位命题，各学科在相同的时间地点进行笔试，具体笔试科目如下：</w:t>
      </w:r>
    </w:p>
    <w:tbl>
      <w:tblPr>
        <w:tblStyle w:val="aa"/>
        <w:tblW w:w="9854" w:type="dxa"/>
        <w:jc w:val="center"/>
        <w:tblLayout w:type="fixed"/>
        <w:tblLook w:val="04A0" w:firstRow="1" w:lastRow="0" w:firstColumn="1" w:lastColumn="0" w:noHBand="0" w:noVBand="1"/>
      </w:tblPr>
      <w:tblGrid>
        <w:gridCol w:w="2802"/>
        <w:gridCol w:w="2268"/>
        <w:gridCol w:w="4784"/>
      </w:tblGrid>
      <w:tr w:rsidR="005B62FC">
        <w:trPr>
          <w:jc w:val="center"/>
        </w:trPr>
        <w:tc>
          <w:tcPr>
            <w:tcW w:w="2802" w:type="dxa"/>
          </w:tcPr>
          <w:p w:rsidR="005B62FC" w:rsidRDefault="003D789E">
            <w:pPr>
              <w:widowControl/>
              <w:spacing w:line="520" w:lineRule="exact"/>
              <w:jc w:val="center"/>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专业</w:t>
            </w:r>
          </w:p>
        </w:tc>
        <w:tc>
          <w:tcPr>
            <w:tcW w:w="2268" w:type="dxa"/>
          </w:tcPr>
          <w:p w:rsidR="005B62FC" w:rsidRDefault="003D789E">
            <w:pPr>
              <w:widowControl/>
              <w:spacing w:line="520" w:lineRule="exact"/>
              <w:jc w:val="center"/>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考试科目</w:t>
            </w:r>
          </w:p>
        </w:tc>
        <w:tc>
          <w:tcPr>
            <w:tcW w:w="4784" w:type="dxa"/>
          </w:tcPr>
          <w:p w:rsidR="005B62FC" w:rsidRDefault="003D789E">
            <w:pPr>
              <w:widowControl/>
              <w:spacing w:line="520" w:lineRule="exact"/>
              <w:jc w:val="center"/>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备注</w:t>
            </w:r>
          </w:p>
        </w:tc>
      </w:tr>
      <w:tr w:rsidR="005B62FC">
        <w:trPr>
          <w:jc w:val="center"/>
        </w:trPr>
        <w:tc>
          <w:tcPr>
            <w:tcW w:w="2802"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作物遗传育种</w:t>
            </w:r>
          </w:p>
        </w:tc>
        <w:tc>
          <w:tcPr>
            <w:tcW w:w="2268"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作物学进展</w:t>
            </w:r>
          </w:p>
        </w:tc>
        <w:tc>
          <w:tcPr>
            <w:tcW w:w="4784"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跨专业考生加试</w:t>
            </w:r>
            <w:r>
              <w:rPr>
                <w:rFonts w:ascii="Times New Roman" w:eastAsia="宋体" w:hAnsi="Times New Roman" w:cs="Times New Roman" w:hint="eastAsia"/>
                <w:kern w:val="0"/>
                <w:sz w:val="28"/>
                <w:szCs w:val="22"/>
                <w:lang w:bidi="ar"/>
              </w:rPr>
              <w:t>：</w:t>
            </w:r>
            <w:r>
              <w:rPr>
                <w:rFonts w:ascii="Times New Roman" w:eastAsia="宋体" w:hAnsi="Times New Roman" w:cs="Times New Roman"/>
                <w:kern w:val="0"/>
                <w:sz w:val="28"/>
                <w:szCs w:val="22"/>
                <w:lang w:bidi="ar"/>
              </w:rPr>
              <w:t>高级植物生理学</w:t>
            </w:r>
            <w:r>
              <w:rPr>
                <w:rFonts w:ascii="Times New Roman" w:eastAsia="宋体" w:hAnsi="Times New Roman" w:cs="Times New Roman" w:hint="eastAsia"/>
                <w:kern w:val="0"/>
                <w:sz w:val="28"/>
                <w:szCs w:val="22"/>
                <w:lang w:bidi="ar"/>
              </w:rPr>
              <w:t>、</w:t>
            </w:r>
            <w:r>
              <w:rPr>
                <w:rFonts w:ascii="Times New Roman" w:eastAsia="宋体" w:hAnsi="Times New Roman" w:cs="Times New Roman"/>
                <w:kern w:val="0"/>
                <w:sz w:val="28"/>
                <w:szCs w:val="22"/>
                <w:lang w:bidi="ar"/>
              </w:rPr>
              <w:t>高级作物育种学</w:t>
            </w:r>
          </w:p>
        </w:tc>
      </w:tr>
      <w:tr w:rsidR="005B62FC">
        <w:trPr>
          <w:jc w:val="center"/>
        </w:trPr>
        <w:tc>
          <w:tcPr>
            <w:tcW w:w="2802"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作物栽培学与耕作学</w:t>
            </w:r>
          </w:p>
        </w:tc>
        <w:tc>
          <w:tcPr>
            <w:tcW w:w="2268"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作物学进展</w:t>
            </w:r>
          </w:p>
        </w:tc>
        <w:tc>
          <w:tcPr>
            <w:tcW w:w="4784" w:type="dxa"/>
          </w:tcPr>
          <w:p w:rsidR="005B62FC" w:rsidRDefault="003D789E">
            <w:pPr>
              <w:widowControl/>
              <w:spacing w:line="520" w:lineRule="exact"/>
              <w:jc w:val="left"/>
              <w:rPr>
                <w:rFonts w:ascii="Times New Roman" w:eastAsia="宋体" w:hAnsi="Times New Roman" w:cs="Times New Roman"/>
                <w:kern w:val="0"/>
                <w:sz w:val="28"/>
                <w:szCs w:val="22"/>
                <w:lang w:bidi="ar"/>
              </w:rPr>
            </w:pPr>
            <w:r>
              <w:rPr>
                <w:rFonts w:ascii="Times New Roman" w:eastAsia="宋体" w:hAnsi="Times New Roman" w:cs="Times New Roman"/>
                <w:kern w:val="0"/>
                <w:sz w:val="28"/>
                <w:szCs w:val="22"/>
                <w:lang w:bidi="ar"/>
              </w:rPr>
              <w:t>跨专业考生加试</w:t>
            </w:r>
            <w:r>
              <w:rPr>
                <w:rFonts w:ascii="Times New Roman" w:eastAsia="宋体" w:hAnsi="Times New Roman" w:cs="Times New Roman" w:hint="eastAsia"/>
                <w:kern w:val="0"/>
                <w:sz w:val="28"/>
                <w:szCs w:val="22"/>
                <w:lang w:bidi="ar"/>
              </w:rPr>
              <w:t>：</w:t>
            </w:r>
            <w:r>
              <w:rPr>
                <w:rFonts w:ascii="Times New Roman" w:eastAsia="宋体" w:hAnsi="Times New Roman" w:cs="Times New Roman"/>
                <w:kern w:val="0"/>
                <w:sz w:val="28"/>
                <w:szCs w:val="22"/>
                <w:lang w:bidi="ar"/>
              </w:rPr>
              <w:t>高级植物生理学</w:t>
            </w:r>
            <w:r>
              <w:rPr>
                <w:rFonts w:ascii="Times New Roman" w:eastAsia="宋体" w:hAnsi="Times New Roman" w:cs="Times New Roman" w:hint="eastAsia"/>
                <w:kern w:val="0"/>
                <w:sz w:val="28"/>
                <w:szCs w:val="22"/>
                <w:lang w:bidi="ar"/>
              </w:rPr>
              <w:t>、</w:t>
            </w:r>
            <w:r>
              <w:rPr>
                <w:rFonts w:ascii="Times New Roman" w:eastAsia="宋体" w:hAnsi="Times New Roman" w:cs="Times New Roman"/>
                <w:kern w:val="0"/>
                <w:sz w:val="28"/>
                <w:szCs w:val="22"/>
                <w:lang w:bidi="ar"/>
              </w:rPr>
              <w:t>作物高产理论与实践</w:t>
            </w:r>
          </w:p>
        </w:tc>
      </w:tr>
    </w:tbl>
    <w:p w:rsidR="005B62FC" w:rsidRDefault="005B62FC">
      <w:pPr>
        <w:pStyle w:val="Default"/>
        <w:spacing w:line="360" w:lineRule="auto"/>
        <w:rPr>
          <w:rFonts w:ascii="Times New Roman" w:cs="Times New Roman"/>
          <w:color w:val="auto"/>
          <w:sz w:val="28"/>
          <w:szCs w:val="28"/>
        </w:rPr>
      </w:pPr>
    </w:p>
    <w:p w:rsidR="005B62FC" w:rsidRDefault="003D789E">
      <w:pPr>
        <w:pStyle w:val="Default"/>
        <w:spacing w:line="360" w:lineRule="auto"/>
        <w:rPr>
          <w:rFonts w:ascii="Times New Roman" w:cs="Times New Roman"/>
          <w:color w:val="auto"/>
          <w:sz w:val="28"/>
          <w:szCs w:val="28"/>
        </w:rPr>
      </w:pPr>
      <w:r>
        <w:rPr>
          <w:rFonts w:ascii="Times New Roman" w:cs="Times New Roman" w:hint="eastAsia"/>
          <w:color w:val="auto"/>
          <w:sz w:val="28"/>
          <w:szCs w:val="28"/>
        </w:rPr>
        <w:t xml:space="preserve">  </w:t>
      </w:r>
      <w:r>
        <w:rPr>
          <w:rFonts w:ascii="Times New Roman" w:cs="Times New Roman" w:hint="eastAsia"/>
          <w:color w:val="auto"/>
          <w:sz w:val="28"/>
          <w:szCs w:val="28"/>
        </w:rPr>
        <w:t>Ⅱ</w:t>
      </w:r>
      <w:r>
        <w:rPr>
          <w:rFonts w:ascii="Times New Roman" w:cs="Times New Roman" w:hint="eastAsia"/>
          <w:color w:val="auto"/>
          <w:sz w:val="28"/>
          <w:szCs w:val="28"/>
        </w:rPr>
        <w:t>.</w:t>
      </w:r>
      <w:r>
        <w:rPr>
          <w:rFonts w:ascii="Times New Roman" w:cs="Times New Roman" w:hint="eastAsia"/>
          <w:color w:val="auto"/>
          <w:sz w:val="28"/>
          <w:szCs w:val="28"/>
        </w:rPr>
        <w:t>综合面试：每位考生约</w:t>
      </w:r>
      <w:r>
        <w:rPr>
          <w:rFonts w:ascii="Times New Roman" w:cs="Times New Roman" w:hint="eastAsia"/>
          <w:color w:val="auto"/>
          <w:sz w:val="28"/>
          <w:szCs w:val="28"/>
        </w:rPr>
        <w:t>30</w:t>
      </w:r>
      <w:r>
        <w:rPr>
          <w:rFonts w:ascii="Times New Roman" w:cs="Times New Roman" w:hint="eastAsia"/>
          <w:color w:val="auto"/>
          <w:sz w:val="28"/>
          <w:szCs w:val="28"/>
        </w:rPr>
        <w:t>分钟，满分</w:t>
      </w:r>
      <w:r>
        <w:rPr>
          <w:rFonts w:ascii="Times New Roman" w:cs="Times New Roman" w:hint="eastAsia"/>
          <w:color w:val="auto"/>
          <w:sz w:val="28"/>
          <w:szCs w:val="28"/>
        </w:rPr>
        <w:t>100</w:t>
      </w:r>
      <w:r>
        <w:rPr>
          <w:rFonts w:ascii="Times New Roman" w:cs="Times New Roman" w:hint="eastAsia"/>
          <w:color w:val="auto"/>
          <w:sz w:val="28"/>
          <w:szCs w:val="28"/>
        </w:rPr>
        <w:t>分。重点考查考生的</w:t>
      </w:r>
      <w:r>
        <w:rPr>
          <w:rFonts w:ascii="Times New Roman" w:cs="Times New Roman" w:hint="eastAsia"/>
          <w:color w:val="auto"/>
          <w:sz w:val="28"/>
          <w:szCs w:val="28"/>
        </w:rPr>
        <w:lastRenderedPageBreak/>
        <w:t>基本素养、学术能力、学术志趣、研究潜力、学术研究计划等，考生以</w:t>
      </w:r>
      <w:r>
        <w:rPr>
          <w:rFonts w:ascii="Times New Roman" w:cs="Times New Roman" w:hint="eastAsia"/>
          <w:color w:val="auto"/>
          <w:sz w:val="28"/>
          <w:szCs w:val="28"/>
        </w:rPr>
        <w:t>PPT</w:t>
      </w:r>
      <w:r>
        <w:rPr>
          <w:rFonts w:ascii="Times New Roman" w:cs="Times New Roman" w:hint="eastAsia"/>
          <w:color w:val="auto"/>
          <w:sz w:val="28"/>
          <w:szCs w:val="28"/>
        </w:rPr>
        <w:t>的形式进行陈述，</w:t>
      </w:r>
      <w:r>
        <w:rPr>
          <w:rFonts w:ascii="Times New Roman" w:cs="Times New Roman"/>
          <w:color w:val="auto"/>
          <w:sz w:val="28"/>
          <w:szCs w:val="28"/>
        </w:rPr>
        <w:t>详见附件</w:t>
      </w:r>
      <w:r>
        <w:rPr>
          <w:rFonts w:ascii="Times New Roman" w:cs="Times New Roman" w:hint="eastAsia"/>
          <w:color w:val="auto"/>
          <w:sz w:val="28"/>
          <w:szCs w:val="28"/>
        </w:rPr>
        <w:t>。</w:t>
      </w:r>
    </w:p>
    <w:p w:rsidR="005B62FC" w:rsidRDefault="003D789E">
      <w:pPr>
        <w:pStyle w:val="Default"/>
        <w:spacing w:line="360" w:lineRule="auto"/>
        <w:rPr>
          <w:rFonts w:ascii="Times New Roman" w:cs="Times New Roman"/>
          <w:color w:val="auto"/>
          <w:sz w:val="28"/>
          <w:szCs w:val="28"/>
        </w:rPr>
      </w:pPr>
      <w:r>
        <w:rPr>
          <w:rFonts w:ascii="Times New Roman" w:cs="Times New Roman" w:hint="eastAsia"/>
          <w:color w:val="auto"/>
          <w:sz w:val="28"/>
          <w:szCs w:val="28"/>
        </w:rPr>
        <w:t xml:space="preserve">   3</w:t>
      </w:r>
      <w:r>
        <w:rPr>
          <w:rFonts w:ascii="Times New Roman" w:cs="Times New Roman" w:hint="eastAsia"/>
          <w:color w:val="auto"/>
          <w:sz w:val="28"/>
          <w:szCs w:val="28"/>
        </w:rPr>
        <w:t>、综合考核总成绩计算办法</w:t>
      </w:r>
    </w:p>
    <w:p w:rsidR="005B62FC" w:rsidRDefault="003D789E">
      <w:pPr>
        <w:widowControl/>
        <w:spacing w:line="360" w:lineRule="auto"/>
        <w:ind w:firstLine="420"/>
        <w:jc w:val="left"/>
        <w:rPr>
          <w:rFonts w:hAnsi="宋体"/>
          <w:sz w:val="28"/>
          <w:szCs w:val="28"/>
        </w:rPr>
      </w:pPr>
      <w:r>
        <w:rPr>
          <w:rFonts w:hint="eastAsia"/>
          <w:kern w:val="0"/>
          <w:sz w:val="28"/>
          <w:szCs w:val="28"/>
        </w:rPr>
        <w:t>综合成绩</w:t>
      </w:r>
      <w:r>
        <w:rPr>
          <w:rFonts w:hint="eastAsia"/>
          <w:kern w:val="0"/>
          <w:sz w:val="28"/>
          <w:szCs w:val="28"/>
        </w:rPr>
        <w:t>=</w:t>
      </w:r>
      <w:r>
        <w:rPr>
          <w:rFonts w:hint="eastAsia"/>
          <w:kern w:val="0"/>
          <w:sz w:val="28"/>
          <w:szCs w:val="28"/>
        </w:rPr>
        <w:t>综合笔试成绩×</w:t>
      </w:r>
      <w:r>
        <w:rPr>
          <w:rFonts w:hint="eastAsia"/>
          <w:kern w:val="0"/>
          <w:sz w:val="28"/>
          <w:szCs w:val="28"/>
        </w:rPr>
        <w:t>50%+</w:t>
      </w:r>
      <w:r>
        <w:rPr>
          <w:rFonts w:hint="eastAsia"/>
          <w:kern w:val="0"/>
          <w:sz w:val="28"/>
          <w:szCs w:val="28"/>
        </w:rPr>
        <w:t>综合面试成绩×</w:t>
      </w:r>
      <w:r>
        <w:rPr>
          <w:rFonts w:hint="eastAsia"/>
          <w:kern w:val="0"/>
          <w:sz w:val="28"/>
          <w:szCs w:val="28"/>
        </w:rPr>
        <w:t>50%</w:t>
      </w:r>
      <w:r>
        <w:rPr>
          <w:rFonts w:hAnsi="宋体" w:hint="eastAsia"/>
          <w:sz w:val="28"/>
          <w:szCs w:val="28"/>
        </w:rPr>
        <w:t>。</w:t>
      </w:r>
    </w:p>
    <w:p w:rsidR="005B62FC" w:rsidRDefault="003D789E">
      <w:pPr>
        <w:spacing w:line="360" w:lineRule="auto"/>
        <w:rPr>
          <w:rFonts w:ascii="宋体" w:hAnsi="宋体"/>
          <w:b/>
          <w:sz w:val="28"/>
          <w:szCs w:val="28"/>
        </w:rPr>
      </w:pPr>
      <w:r>
        <w:rPr>
          <w:rFonts w:ascii="宋体" w:hAnsi="宋体" w:hint="eastAsia"/>
          <w:b/>
          <w:sz w:val="28"/>
          <w:szCs w:val="28"/>
        </w:rPr>
        <w:t>五、录取和调剂</w:t>
      </w:r>
    </w:p>
    <w:p w:rsidR="005B62FC" w:rsidRDefault="003D789E">
      <w:pPr>
        <w:widowControl/>
        <w:spacing w:line="360" w:lineRule="auto"/>
        <w:ind w:firstLine="560"/>
        <w:jc w:val="left"/>
        <w:rPr>
          <w:rFonts w:hAnsi="宋体"/>
          <w:sz w:val="28"/>
          <w:szCs w:val="28"/>
        </w:rPr>
      </w:pPr>
      <w:r>
        <w:rPr>
          <w:rFonts w:hAnsi="宋体" w:hint="eastAsia"/>
          <w:sz w:val="28"/>
          <w:szCs w:val="28"/>
        </w:rPr>
        <w:t>通过外语水平考核和专业基础考试的公开招考考生、通过审查的申请审核考生、达到条件的硕博连读考生，由学院招生工作领导小组根据综合考核成绩情况择优录取。考生的各项考试、考核成绩仅对本次招生有效，不得录取未参加本单位本次规定时间招生考试的考生。被录取新生的入学资格只在当学年有效。若有违反上述规定的，一经查实，取消录取资格，同时将追究招生单位和有关人员的责任。</w:t>
      </w:r>
    </w:p>
    <w:p w:rsidR="005B62FC" w:rsidRDefault="003D789E">
      <w:pPr>
        <w:widowControl/>
        <w:spacing w:line="360" w:lineRule="auto"/>
        <w:ind w:firstLine="560"/>
        <w:jc w:val="left"/>
        <w:rPr>
          <w:rFonts w:hAnsi="宋体"/>
          <w:sz w:val="28"/>
          <w:szCs w:val="28"/>
        </w:rPr>
      </w:pPr>
      <w:r>
        <w:rPr>
          <w:rFonts w:hAnsi="宋体" w:hint="eastAsia"/>
          <w:sz w:val="28"/>
          <w:szCs w:val="28"/>
        </w:rPr>
        <w:t>学院召开招生工作领导小组和综合考核小组会，根据《关于开展</w:t>
      </w:r>
      <w:r>
        <w:rPr>
          <w:rFonts w:hAnsi="宋体" w:hint="eastAsia"/>
          <w:sz w:val="28"/>
          <w:szCs w:val="28"/>
        </w:rPr>
        <w:t>201</w:t>
      </w:r>
      <w:r>
        <w:rPr>
          <w:rFonts w:hAnsi="宋体"/>
          <w:sz w:val="28"/>
          <w:szCs w:val="28"/>
        </w:rPr>
        <w:t>9</w:t>
      </w:r>
      <w:r>
        <w:rPr>
          <w:rFonts w:hAnsi="宋体" w:hint="eastAsia"/>
          <w:sz w:val="28"/>
          <w:szCs w:val="28"/>
        </w:rPr>
        <w:t>年度博士研究生指导教师岗位审核的通知》的精神及学院</w:t>
      </w:r>
      <w:r>
        <w:rPr>
          <w:rFonts w:hAnsi="宋体" w:hint="eastAsia"/>
          <w:sz w:val="28"/>
          <w:szCs w:val="28"/>
        </w:rPr>
        <w:t>201</w:t>
      </w:r>
      <w:r>
        <w:rPr>
          <w:rFonts w:hAnsi="宋体"/>
          <w:sz w:val="28"/>
          <w:szCs w:val="28"/>
        </w:rPr>
        <w:t>9</w:t>
      </w:r>
      <w:r>
        <w:rPr>
          <w:rFonts w:hAnsi="宋体" w:hint="eastAsia"/>
          <w:sz w:val="28"/>
          <w:szCs w:val="28"/>
        </w:rPr>
        <w:t>年博士生招生计划分配方案确定的计划指标数，以报考导师为单位按照考生综合成绩排序择优录取。</w:t>
      </w:r>
    </w:p>
    <w:p w:rsidR="005B62FC" w:rsidRDefault="003D789E">
      <w:pPr>
        <w:widowControl/>
        <w:spacing w:line="360" w:lineRule="auto"/>
        <w:ind w:firstLine="560"/>
        <w:jc w:val="left"/>
        <w:rPr>
          <w:rFonts w:ascii="宋体" w:hAnsi="宋体"/>
          <w:sz w:val="28"/>
          <w:szCs w:val="28"/>
        </w:rPr>
      </w:pPr>
      <w:r w:rsidRPr="00CA36FC">
        <w:rPr>
          <w:rFonts w:hAnsi="宋体" w:hint="eastAsia"/>
          <w:sz w:val="28"/>
          <w:szCs w:val="28"/>
        </w:rPr>
        <w:t>学生不实行调剂，无合格生源的导师，其招生计划指标由学院博士招生工作领导小组和综合考核小组根据其他导师的经费、学生质量及生源情况综合统筹分配。</w:t>
      </w:r>
      <w:r>
        <w:rPr>
          <w:rFonts w:ascii="宋体" w:hAnsi="宋体" w:hint="eastAsia"/>
          <w:sz w:val="28"/>
          <w:szCs w:val="28"/>
        </w:rPr>
        <w:t xml:space="preserve">                                            </w:t>
      </w:r>
    </w:p>
    <w:p w:rsidR="005B62FC" w:rsidRDefault="003D789E">
      <w:pPr>
        <w:spacing w:line="360" w:lineRule="auto"/>
        <w:rPr>
          <w:rFonts w:ascii="宋体" w:hAnsi="宋体"/>
          <w:b/>
          <w:sz w:val="28"/>
          <w:szCs w:val="28"/>
        </w:rPr>
      </w:pPr>
      <w:r>
        <w:rPr>
          <w:rFonts w:ascii="宋体" w:hAnsi="宋体" w:hint="eastAsia"/>
          <w:b/>
          <w:sz w:val="28"/>
          <w:szCs w:val="28"/>
        </w:rPr>
        <w:t>六、材料邮寄地址</w:t>
      </w:r>
    </w:p>
    <w:p w:rsidR="005B62FC" w:rsidRDefault="003D789E">
      <w:pPr>
        <w:widowControl/>
        <w:spacing w:line="360" w:lineRule="auto"/>
        <w:ind w:firstLine="560"/>
        <w:jc w:val="left"/>
        <w:rPr>
          <w:rFonts w:ascii="宋体" w:hAnsi="宋体"/>
          <w:sz w:val="28"/>
          <w:szCs w:val="28"/>
        </w:rPr>
      </w:pPr>
      <w:r>
        <w:rPr>
          <w:rFonts w:ascii="宋体" w:hAnsi="宋体" w:hint="eastAsia"/>
          <w:sz w:val="28"/>
          <w:szCs w:val="28"/>
        </w:rPr>
        <w:t>地址：重庆市北碚区天生路2号西南大学农学与生物科技学院研究生工作办公室（棉研楼401室）</w:t>
      </w:r>
    </w:p>
    <w:p w:rsidR="005B62FC" w:rsidRDefault="003D789E">
      <w:pPr>
        <w:widowControl/>
        <w:spacing w:line="360" w:lineRule="auto"/>
        <w:ind w:firstLine="560"/>
        <w:jc w:val="left"/>
        <w:rPr>
          <w:rFonts w:ascii="宋体" w:hAnsi="宋体"/>
          <w:sz w:val="28"/>
          <w:szCs w:val="28"/>
        </w:rPr>
      </w:pPr>
      <w:r>
        <w:rPr>
          <w:rFonts w:ascii="宋体" w:hAnsi="宋体" w:hint="eastAsia"/>
          <w:sz w:val="28"/>
          <w:szCs w:val="28"/>
        </w:rPr>
        <w:lastRenderedPageBreak/>
        <w:t>联系人：李老师</w:t>
      </w:r>
    </w:p>
    <w:p w:rsidR="005B62FC" w:rsidRDefault="003D789E">
      <w:pPr>
        <w:widowControl/>
        <w:spacing w:line="360" w:lineRule="auto"/>
        <w:ind w:firstLine="560"/>
        <w:jc w:val="left"/>
        <w:rPr>
          <w:rFonts w:ascii="宋体" w:hAnsi="宋体"/>
          <w:sz w:val="28"/>
          <w:szCs w:val="28"/>
        </w:rPr>
      </w:pPr>
      <w:r>
        <w:rPr>
          <w:rFonts w:ascii="宋体" w:hAnsi="宋体" w:hint="eastAsia"/>
          <w:sz w:val="28"/>
          <w:szCs w:val="28"/>
        </w:rPr>
        <w:t>联系电话：023-68253173</w:t>
      </w:r>
    </w:p>
    <w:p w:rsidR="005B62FC" w:rsidRDefault="003D789E">
      <w:pPr>
        <w:widowControl/>
        <w:spacing w:line="360" w:lineRule="auto"/>
        <w:ind w:firstLine="560"/>
        <w:jc w:val="left"/>
        <w:rPr>
          <w:rFonts w:ascii="宋体" w:hAnsi="宋体"/>
          <w:sz w:val="28"/>
          <w:szCs w:val="28"/>
        </w:rPr>
      </w:pPr>
      <w:r>
        <w:rPr>
          <w:rFonts w:ascii="宋体" w:hAnsi="宋体" w:hint="eastAsia"/>
          <w:sz w:val="28"/>
          <w:szCs w:val="28"/>
        </w:rPr>
        <w:t xml:space="preserve">邮编：400715                                               </w:t>
      </w:r>
    </w:p>
    <w:p w:rsidR="005B62FC" w:rsidRDefault="003D789E">
      <w:pPr>
        <w:pStyle w:val="a9"/>
        <w:spacing w:before="0" w:beforeAutospacing="0" w:after="0" w:afterAutospacing="0" w:line="540" w:lineRule="atLeast"/>
        <w:rPr>
          <w:b/>
          <w:bCs/>
          <w:sz w:val="28"/>
        </w:rPr>
      </w:pPr>
      <w:r>
        <w:rPr>
          <w:rFonts w:hint="eastAsia"/>
          <w:b/>
          <w:bCs/>
          <w:sz w:val="28"/>
        </w:rPr>
        <w:t>七、</w:t>
      </w:r>
      <w:r>
        <w:rPr>
          <w:b/>
          <w:bCs/>
          <w:sz w:val="28"/>
        </w:rPr>
        <w:t>监督及申诉渠道</w:t>
      </w:r>
    </w:p>
    <w:p w:rsidR="005B62FC" w:rsidRDefault="003D789E">
      <w:pPr>
        <w:pStyle w:val="a9"/>
        <w:spacing w:before="0" w:beforeAutospacing="0" w:after="0" w:afterAutospacing="0" w:line="540" w:lineRule="atLeast"/>
        <w:ind w:firstLine="420"/>
        <w:rPr>
          <w:bCs/>
          <w:sz w:val="28"/>
        </w:rPr>
      </w:pPr>
      <w:r>
        <w:rPr>
          <w:rFonts w:hint="eastAsia"/>
          <w:bCs/>
          <w:sz w:val="28"/>
        </w:rPr>
        <w:t>1、为保证博士招生申请审核的顺利进行，切实做到公平、公正、公开，由学院党委领导，成立审核工作监督组，监督成员构成如下：</w:t>
      </w:r>
    </w:p>
    <w:p w:rsidR="005B62FC" w:rsidRDefault="003D789E">
      <w:pPr>
        <w:pStyle w:val="a9"/>
        <w:spacing w:before="0" w:beforeAutospacing="0" w:after="0" w:afterAutospacing="0" w:line="540" w:lineRule="atLeast"/>
        <w:ind w:firstLine="420"/>
        <w:rPr>
          <w:bCs/>
          <w:sz w:val="28"/>
        </w:rPr>
      </w:pPr>
      <w:r>
        <w:rPr>
          <w:bCs/>
          <w:sz w:val="28"/>
        </w:rPr>
        <w:t>组</w:t>
      </w:r>
      <w:r>
        <w:rPr>
          <w:rFonts w:hint="eastAsia"/>
          <w:bCs/>
          <w:sz w:val="28"/>
        </w:rPr>
        <w:t xml:space="preserve">  </w:t>
      </w:r>
      <w:r>
        <w:rPr>
          <w:bCs/>
          <w:sz w:val="28"/>
        </w:rPr>
        <w:t>长</w:t>
      </w:r>
      <w:r>
        <w:rPr>
          <w:rFonts w:hint="eastAsia"/>
          <w:bCs/>
          <w:sz w:val="28"/>
        </w:rPr>
        <w:t>：</w:t>
      </w:r>
      <w:r>
        <w:rPr>
          <w:bCs/>
          <w:sz w:val="28"/>
        </w:rPr>
        <w:t>党委书记</w:t>
      </w:r>
    </w:p>
    <w:p w:rsidR="005B62FC" w:rsidRDefault="003D789E">
      <w:pPr>
        <w:pStyle w:val="a9"/>
        <w:spacing w:before="0" w:beforeAutospacing="0" w:after="0" w:afterAutospacing="0" w:line="540" w:lineRule="atLeast"/>
        <w:ind w:firstLine="420"/>
        <w:rPr>
          <w:bCs/>
          <w:sz w:val="28"/>
        </w:rPr>
      </w:pPr>
      <w:r>
        <w:rPr>
          <w:bCs/>
          <w:sz w:val="28"/>
        </w:rPr>
        <w:t>副组长</w:t>
      </w:r>
      <w:r>
        <w:rPr>
          <w:rFonts w:hint="eastAsia"/>
          <w:bCs/>
          <w:sz w:val="28"/>
        </w:rPr>
        <w:t>：</w:t>
      </w:r>
      <w:r>
        <w:rPr>
          <w:bCs/>
          <w:sz w:val="28"/>
        </w:rPr>
        <w:t>纪委书记</w:t>
      </w:r>
    </w:p>
    <w:p w:rsidR="005B62FC" w:rsidRDefault="003D789E">
      <w:pPr>
        <w:pStyle w:val="a9"/>
        <w:spacing w:before="0" w:beforeAutospacing="0" w:after="0" w:afterAutospacing="0" w:line="540" w:lineRule="atLeast"/>
        <w:ind w:firstLine="420"/>
        <w:rPr>
          <w:bCs/>
          <w:sz w:val="28"/>
        </w:rPr>
      </w:pPr>
      <w:r>
        <w:rPr>
          <w:bCs/>
          <w:sz w:val="28"/>
        </w:rPr>
        <w:t>成</w:t>
      </w:r>
      <w:r>
        <w:rPr>
          <w:rFonts w:hint="eastAsia"/>
          <w:bCs/>
          <w:sz w:val="28"/>
        </w:rPr>
        <w:t xml:space="preserve">  </w:t>
      </w:r>
      <w:r>
        <w:rPr>
          <w:bCs/>
          <w:sz w:val="28"/>
        </w:rPr>
        <w:t>员</w:t>
      </w:r>
      <w:r>
        <w:rPr>
          <w:rFonts w:hint="eastAsia"/>
          <w:bCs/>
          <w:sz w:val="28"/>
        </w:rPr>
        <w:t>：学院博士生导师</w:t>
      </w:r>
    </w:p>
    <w:p w:rsidR="005B62FC" w:rsidRDefault="003D789E">
      <w:pPr>
        <w:pStyle w:val="a9"/>
        <w:spacing w:before="0" w:beforeAutospacing="0" w:after="0" w:afterAutospacing="0" w:line="540" w:lineRule="atLeast"/>
        <w:ind w:firstLine="420"/>
        <w:rPr>
          <w:bCs/>
          <w:sz w:val="28"/>
        </w:rPr>
      </w:pPr>
      <w:r>
        <w:rPr>
          <w:rFonts w:hint="eastAsia"/>
          <w:bCs/>
          <w:sz w:val="28"/>
        </w:rPr>
        <w:t>2、监督及申诉电话、邮箱</w:t>
      </w:r>
    </w:p>
    <w:p w:rsidR="005B62FC" w:rsidRDefault="003D789E">
      <w:pPr>
        <w:pStyle w:val="a9"/>
        <w:spacing w:before="0" w:beforeAutospacing="0" w:after="0" w:afterAutospacing="0" w:line="540" w:lineRule="atLeast"/>
        <w:ind w:firstLine="420"/>
        <w:rPr>
          <w:bCs/>
          <w:sz w:val="28"/>
        </w:rPr>
      </w:pPr>
      <w:r>
        <w:rPr>
          <w:bCs/>
          <w:sz w:val="28"/>
        </w:rPr>
        <w:t>电话</w:t>
      </w:r>
      <w:r>
        <w:rPr>
          <w:rFonts w:hint="eastAsia"/>
          <w:bCs/>
          <w:sz w:val="28"/>
        </w:rPr>
        <w:t>：023-</w:t>
      </w:r>
      <w:r>
        <w:rPr>
          <w:bCs/>
          <w:sz w:val="28"/>
        </w:rPr>
        <w:t>68253173</w:t>
      </w:r>
    </w:p>
    <w:p w:rsidR="005B62FC" w:rsidRDefault="003D789E">
      <w:pPr>
        <w:pStyle w:val="a9"/>
        <w:spacing w:before="0" w:beforeAutospacing="0" w:after="0" w:afterAutospacing="0" w:line="540" w:lineRule="atLeast"/>
        <w:ind w:firstLine="420"/>
        <w:rPr>
          <w:bCs/>
          <w:color w:val="2E74B5" w:themeColor="accent1" w:themeShade="BF"/>
          <w:sz w:val="28"/>
        </w:rPr>
      </w:pPr>
      <w:r>
        <w:rPr>
          <w:bCs/>
          <w:sz w:val="28"/>
        </w:rPr>
        <w:t>邮箱</w:t>
      </w:r>
      <w:r>
        <w:rPr>
          <w:rFonts w:hint="eastAsia"/>
          <w:bCs/>
          <w:sz w:val="28"/>
        </w:rPr>
        <w:t>：315184520@qq.com</w:t>
      </w:r>
    </w:p>
    <w:p w:rsidR="005B62FC" w:rsidRDefault="005B62FC">
      <w:pPr>
        <w:pStyle w:val="a9"/>
        <w:spacing w:before="0" w:beforeAutospacing="0" w:after="0" w:afterAutospacing="0" w:line="540" w:lineRule="atLeast"/>
        <w:ind w:firstLine="420"/>
        <w:rPr>
          <w:rFonts w:ascii="Times New Roman" w:hAnsi="Times New Roman" w:cs="Times New Roman"/>
          <w:bCs/>
          <w:sz w:val="28"/>
          <w:szCs w:val="22"/>
          <w:lang w:bidi="ar"/>
        </w:rPr>
      </w:pPr>
    </w:p>
    <w:p w:rsidR="005B62FC" w:rsidRDefault="005B62FC">
      <w:pPr>
        <w:pStyle w:val="a9"/>
        <w:spacing w:before="0" w:beforeAutospacing="0" w:after="0" w:afterAutospacing="0" w:line="540" w:lineRule="atLeast"/>
        <w:ind w:firstLine="420"/>
        <w:rPr>
          <w:rFonts w:ascii="Times New Roman" w:hAnsi="Times New Roman" w:cs="Times New Roman"/>
          <w:b/>
          <w:bCs/>
          <w:sz w:val="28"/>
          <w:szCs w:val="22"/>
          <w:lang w:bidi="ar"/>
        </w:rPr>
      </w:pPr>
    </w:p>
    <w:p w:rsidR="005B62FC" w:rsidRDefault="003D789E">
      <w:pPr>
        <w:pStyle w:val="a9"/>
        <w:spacing w:before="0" w:beforeAutospacing="0" w:after="0" w:afterAutospacing="0" w:line="540" w:lineRule="atLeast"/>
        <w:ind w:firstLine="420"/>
        <w:jc w:val="right"/>
        <w:rPr>
          <w:rFonts w:ascii="Times New Roman" w:hAnsi="Times New Roman" w:cs="Times New Roman"/>
          <w:b/>
          <w:bCs/>
          <w:sz w:val="28"/>
          <w:szCs w:val="22"/>
          <w:lang w:bidi="ar"/>
        </w:rPr>
      </w:pPr>
      <w:r>
        <w:rPr>
          <w:rFonts w:ascii="Times New Roman" w:hAnsi="Times New Roman" w:cs="Times New Roman" w:hint="eastAsia"/>
          <w:b/>
          <w:bCs/>
          <w:sz w:val="28"/>
          <w:szCs w:val="22"/>
          <w:lang w:bidi="ar"/>
        </w:rPr>
        <w:t>农学与生物科技学院</w:t>
      </w:r>
    </w:p>
    <w:p w:rsidR="005B62FC" w:rsidRDefault="003D789E">
      <w:pPr>
        <w:pStyle w:val="a9"/>
        <w:spacing w:before="0" w:beforeAutospacing="0" w:after="0" w:afterAutospacing="0" w:line="540" w:lineRule="atLeast"/>
        <w:ind w:firstLine="420"/>
        <w:jc w:val="right"/>
        <w:rPr>
          <w:rFonts w:ascii="Times New Roman" w:hAnsi="Times New Roman" w:cs="Times New Roman"/>
          <w:b/>
          <w:bCs/>
          <w:sz w:val="28"/>
          <w:szCs w:val="22"/>
          <w:lang w:bidi="ar"/>
        </w:rPr>
      </w:pPr>
      <w:r>
        <w:rPr>
          <w:rFonts w:ascii="Times New Roman" w:hAnsi="Times New Roman" w:cs="Times New Roman"/>
          <w:b/>
          <w:bCs/>
          <w:sz w:val="28"/>
          <w:szCs w:val="22"/>
          <w:lang w:bidi="ar"/>
        </w:rPr>
        <w:t>二〇</w:t>
      </w:r>
      <w:r>
        <w:rPr>
          <w:rFonts w:ascii="Times New Roman" w:hAnsi="Times New Roman" w:cs="Times New Roman" w:hint="eastAsia"/>
          <w:b/>
          <w:bCs/>
          <w:sz w:val="28"/>
          <w:szCs w:val="22"/>
          <w:lang w:bidi="ar"/>
        </w:rPr>
        <w:t>一九</w:t>
      </w:r>
      <w:r>
        <w:rPr>
          <w:rFonts w:ascii="Times New Roman" w:hAnsi="Times New Roman" w:cs="Times New Roman"/>
          <w:b/>
          <w:bCs/>
          <w:sz w:val="28"/>
          <w:szCs w:val="22"/>
          <w:lang w:bidi="ar"/>
        </w:rPr>
        <w:t>年一月</w:t>
      </w:r>
      <w:r>
        <w:rPr>
          <w:rFonts w:ascii="Times New Roman" w:hAnsi="Times New Roman" w:cs="Times New Roman" w:hint="eastAsia"/>
          <w:b/>
          <w:bCs/>
          <w:sz w:val="28"/>
          <w:szCs w:val="22"/>
          <w:lang w:bidi="ar"/>
        </w:rPr>
        <w:t>二十二</w:t>
      </w:r>
      <w:r>
        <w:rPr>
          <w:rFonts w:ascii="Times New Roman" w:hAnsi="Times New Roman" w:cs="Times New Roman"/>
          <w:b/>
          <w:bCs/>
          <w:sz w:val="28"/>
          <w:szCs w:val="22"/>
          <w:lang w:bidi="ar"/>
        </w:rPr>
        <w:t>日</w:t>
      </w:r>
    </w:p>
    <w:p w:rsidR="005B62FC" w:rsidRDefault="005B62FC">
      <w:pPr>
        <w:pStyle w:val="a9"/>
        <w:spacing w:before="0" w:beforeAutospacing="0" w:after="0" w:afterAutospacing="0" w:line="540" w:lineRule="atLeast"/>
        <w:ind w:firstLine="420"/>
        <w:jc w:val="right"/>
        <w:rPr>
          <w:rFonts w:ascii="Times New Roman" w:hAnsi="Times New Roman" w:cs="Times New Roman"/>
          <w:b/>
          <w:bCs/>
          <w:szCs w:val="22"/>
          <w:lang w:bidi="ar"/>
        </w:rPr>
      </w:pPr>
    </w:p>
    <w:p w:rsidR="005B62FC" w:rsidRDefault="005B62FC">
      <w:pPr>
        <w:pStyle w:val="a9"/>
        <w:spacing w:before="0" w:beforeAutospacing="0" w:after="0" w:afterAutospacing="0" w:line="540" w:lineRule="atLeast"/>
        <w:ind w:firstLine="420"/>
        <w:jc w:val="right"/>
        <w:rPr>
          <w:rFonts w:ascii="Times New Roman" w:hAnsi="Times New Roman" w:cs="Times New Roman"/>
          <w:b/>
          <w:bCs/>
          <w:szCs w:val="22"/>
          <w:lang w:bidi="ar"/>
        </w:rPr>
      </w:pPr>
    </w:p>
    <w:p w:rsidR="005B62FC" w:rsidRDefault="005B62FC">
      <w:pPr>
        <w:pStyle w:val="Default"/>
        <w:spacing w:line="360" w:lineRule="auto"/>
        <w:rPr>
          <w:rFonts w:ascii="Times New Roman" w:cs="Times New Roman"/>
          <w:color w:val="auto"/>
          <w:sz w:val="28"/>
          <w:szCs w:val="28"/>
        </w:rPr>
      </w:pPr>
    </w:p>
    <w:p w:rsidR="005B62FC" w:rsidRDefault="005B62FC">
      <w:pPr>
        <w:pStyle w:val="Default"/>
        <w:spacing w:line="360" w:lineRule="auto"/>
        <w:rPr>
          <w:rFonts w:ascii="Times New Roman" w:cs="Times New Roman"/>
          <w:color w:val="auto"/>
          <w:sz w:val="28"/>
          <w:szCs w:val="28"/>
        </w:rPr>
      </w:pPr>
    </w:p>
    <w:p w:rsidR="005B62FC" w:rsidRDefault="005B62FC">
      <w:pPr>
        <w:pStyle w:val="Default"/>
        <w:spacing w:line="360" w:lineRule="auto"/>
        <w:rPr>
          <w:rFonts w:ascii="Times New Roman" w:cs="Times New Roman"/>
          <w:color w:val="auto"/>
          <w:sz w:val="28"/>
          <w:szCs w:val="28"/>
        </w:rPr>
      </w:pPr>
    </w:p>
    <w:p w:rsidR="00CA36FC" w:rsidRDefault="003D789E">
      <w:pPr>
        <w:pStyle w:val="Default"/>
        <w:spacing w:line="360" w:lineRule="auto"/>
        <w:rPr>
          <w:rFonts w:ascii="Times New Roman" w:cs="Times New Roman"/>
          <w:color w:val="auto"/>
          <w:sz w:val="28"/>
          <w:szCs w:val="28"/>
        </w:rPr>
      </w:pPr>
      <w:r>
        <w:rPr>
          <w:rFonts w:ascii="Times New Roman" w:cs="Times New Roman" w:hint="eastAsia"/>
          <w:color w:val="auto"/>
          <w:sz w:val="28"/>
          <w:szCs w:val="28"/>
        </w:rPr>
        <w:lastRenderedPageBreak/>
        <w:t>附件：</w:t>
      </w:r>
    </w:p>
    <w:p w:rsidR="005B62FC" w:rsidRPr="00CA36FC" w:rsidRDefault="003D789E" w:rsidP="00CA36FC">
      <w:pPr>
        <w:pStyle w:val="Default"/>
        <w:spacing w:line="360" w:lineRule="auto"/>
        <w:jc w:val="center"/>
        <w:rPr>
          <w:rFonts w:ascii="Times New Roman" w:cs="Times New Roman"/>
          <w:color w:val="auto"/>
          <w:szCs w:val="28"/>
        </w:rPr>
      </w:pPr>
      <w:r w:rsidRPr="00CA36FC">
        <w:rPr>
          <w:rFonts w:ascii="Times New Roman" w:cs="Times New Roman" w:hint="eastAsia"/>
          <w:color w:val="auto"/>
          <w:szCs w:val="28"/>
        </w:rPr>
        <w:t>农学与生物科技学院</w:t>
      </w:r>
      <w:r w:rsidRPr="00CA36FC">
        <w:rPr>
          <w:rFonts w:ascii="Times New Roman" w:cs="Times New Roman" w:hint="eastAsia"/>
          <w:color w:val="auto"/>
          <w:szCs w:val="28"/>
        </w:rPr>
        <w:t>201</w:t>
      </w:r>
      <w:r w:rsidR="00CA36FC" w:rsidRPr="00CA36FC">
        <w:rPr>
          <w:rFonts w:ascii="Times New Roman" w:cs="Times New Roman" w:hint="eastAsia"/>
          <w:color w:val="auto"/>
          <w:szCs w:val="28"/>
        </w:rPr>
        <w:t>9</w:t>
      </w:r>
      <w:r w:rsidRPr="00CA36FC">
        <w:rPr>
          <w:rFonts w:ascii="Times New Roman" w:cs="Times New Roman" w:hint="eastAsia"/>
          <w:color w:val="auto"/>
          <w:szCs w:val="28"/>
        </w:rPr>
        <w:t>年博士研究生招生综合考核面试成绩记载表</w:t>
      </w:r>
    </w:p>
    <w:p w:rsidR="005B62FC" w:rsidRDefault="003D789E">
      <w:pPr>
        <w:rPr>
          <w:b/>
          <w:bCs/>
          <w:sz w:val="24"/>
        </w:rPr>
      </w:pPr>
      <w:r>
        <w:rPr>
          <w:rFonts w:hint="eastAsia"/>
          <w:b/>
          <w:bCs/>
          <w:sz w:val="24"/>
        </w:rPr>
        <w:t xml:space="preserve">      </w:t>
      </w:r>
      <w:r>
        <w:rPr>
          <w:rFonts w:hint="eastAsia"/>
          <w:b/>
          <w:bCs/>
          <w:sz w:val="24"/>
        </w:rPr>
        <w:t>姓名：</w:t>
      </w:r>
      <w:r>
        <w:rPr>
          <w:rFonts w:hint="eastAsia"/>
          <w:b/>
          <w:bCs/>
          <w:sz w:val="24"/>
          <w:u w:val="single"/>
        </w:rPr>
        <w:t xml:space="preserve">                </w:t>
      </w:r>
      <w:r>
        <w:rPr>
          <w:rFonts w:hint="eastAsia"/>
          <w:b/>
          <w:bCs/>
          <w:sz w:val="24"/>
        </w:rPr>
        <w:t>性别：</w:t>
      </w:r>
      <w:r>
        <w:rPr>
          <w:rFonts w:hint="eastAsia"/>
          <w:b/>
          <w:bCs/>
          <w:sz w:val="24"/>
          <w:u w:val="single"/>
        </w:rPr>
        <w:t xml:space="preserve">              </w:t>
      </w:r>
      <w:r>
        <w:rPr>
          <w:rFonts w:hint="eastAsia"/>
          <w:b/>
          <w:bCs/>
          <w:sz w:val="24"/>
        </w:rPr>
        <w:t>报考专业：作物学</w:t>
      </w:r>
      <w:r>
        <w:rPr>
          <w:rFonts w:hint="eastAsia"/>
          <w:b/>
          <w:bCs/>
          <w:sz w:val="24"/>
        </w:rPr>
        <w:t xml:space="preserve">      </w:t>
      </w:r>
      <w:r>
        <w:rPr>
          <w:rFonts w:hint="eastAsia"/>
          <w:b/>
          <w:bCs/>
          <w:sz w:val="24"/>
          <w:u w:val="single"/>
        </w:rPr>
        <w:t xml:space="preserve">  </w:t>
      </w:r>
      <w:r>
        <w:rPr>
          <w:rFonts w:hint="eastAsia"/>
          <w:b/>
          <w:bCs/>
          <w:sz w:val="24"/>
        </w:rPr>
        <w:t xml:space="preserve"> </w:t>
      </w:r>
    </w:p>
    <w:p w:rsidR="005B62FC" w:rsidRDefault="003D789E">
      <w:pPr>
        <w:rPr>
          <w:b/>
          <w:bCs/>
          <w:sz w:val="24"/>
          <w:u w:val="single"/>
        </w:rPr>
      </w:pPr>
      <w:r>
        <w:rPr>
          <w:rFonts w:hint="eastAsia"/>
          <w:b/>
          <w:bCs/>
          <w:sz w:val="24"/>
        </w:rPr>
        <w:t xml:space="preserve">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2288"/>
        <w:gridCol w:w="1150"/>
        <w:gridCol w:w="1283"/>
        <w:gridCol w:w="2271"/>
      </w:tblGrid>
      <w:tr w:rsidR="005B62FC">
        <w:trPr>
          <w:cantSplit/>
          <w:jc w:val="center"/>
        </w:trPr>
        <w:tc>
          <w:tcPr>
            <w:tcW w:w="3504" w:type="dxa"/>
            <w:gridSpan w:val="2"/>
            <w:vAlign w:val="center"/>
          </w:tcPr>
          <w:p w:rsidR="005B62FC" w:rsidRDefault="003D789E">
            <w:pPr>
              <w:jc w:val="center"/>
              <w:rPr>
                <w:b/>
                <w:sz w:val="28"/>
                <w:szCs w:val="28"/>
              </w:rPr>
            </w:pPr>
            <w:r>
              <w:rPr>
                <w:rFonts w:hint="eastAsia"/>
                <w:b/>
                <w:sz w:val="28"/>
                <w:szCs w:val="28"/>
              </w:rPr>
              <w:t>面试内容</w:t>
            </w:r>
          </w:p>
        </w:tc>
        <w:tc>
          <w:tcPr>
            <w:tcW w:w="1150" w:type="dxa"/>
            <w:vAlign w:val="center"/>
          </w:tcPr>
          <w:p w:rsidR="005B62FC" w:rsidRDefault="003D789E">
            <w:pPr>
              <w:jc w:val="center"/>
              <w:rPr>
                <w:b/>
                <w:sz w:val="28"/>
                <w:szCs w:val="28"/>
              </w:rPr>
            </w:pPr>
            <w:r>
              <w:rPr>
                <w:rFonts w:hint="eastAsia"/>
                <w:b/>
                <w:sz w:val="28"/>
                <w:szCs w:val="28"/>
              </w:rPr>
              <w:t>总分</w:t>
            </w:r>
          </w:p>
        </w:tc>
        <w:tc>
          <w:tcPr>
            <w:tcW w:w="1283" w:type="dxa"/>
            <w:vAlign w:val="center"/>
          </w:tcPr>
          <w:p w:rsidR="005B62FC" w:rsidRDefault="003D789E">
            <w:pPr>
              <w:jc w:val="center"/>
              <w:rPr>
                <w:b/>
                <w:sz w:val="28"/>
                <w:szCs w:val="28"/>
              </w:rPr>
            </w:pPr>
            <w:r>
              <w:rPr>
                <w:rFonts w:hint="eastAsia"/>
                <w:b/>
                <w:sz w:val="28"/>
                <w:szCs w:val="28"/>
              </w:rPr>
              <w:t>得分</w:t>
            </w:r>
          </w:p>
        </w:tc>
        <w:tc>
          <w:tcPr>
            <w:tcW w:w="2271" w:type="dxa"/>
            <w:vAlign w:val="center"/>
          </w:tcPr>
          <w:p w:rsidR="005B62FC" w:rsidRDefault="003D789E">
            <w:pPr>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r>
      <w:tr w:rsidR="005B62FC">
        <w:trPr>
          <w:cantSplit/>
          <w:trHeight w:val="1301"/>
          <w:jc w:val="center"/>
        </w:trPr>
        <w:tc>
          <w:tcPr>
            <w:tcW w:w="1216" w:type="dxa"/>
            <w:textDirection w:val="tbRlV"/>
            <w:vAlign w:val="center"/>
          </w:tcPr>
          <w:p w:rsidR="005B62FC" w:rsidRDefault="003D789E">
            <w:pPr>
              <w:ind w:left="113" w:right="113"/>
              <w:jc w:val="center"/>
              <w:rPr>
                <w:sz w:val="24"/>
              </w:rPr>
            </w:pPr>
            <w:r>
              <w:rPr>
                <w:rFonts w:hint="eastAsia"/>
                <w:sz w:val="24"/>
              </w:rPr>
              <w:t>外语</w:t>
            </w:r>
          </w:p>
        </w:tc>
        <w:tc>
          <w:tcPr>
            <w:tcW w:w="2288" w:type="dxa"/>
            <w:vAlign w:val="center"/>
          </w:tcPr>
          <w:p w:rsidR="005B62FC" w:rsidRDefault="003D789E">
            <w:pPr>
              <w:jc w:val="center"/>
              <w:rPr>
                <w:sz w:val="24"/>
              </w:rPr>
            </w:pPr>
            <w:r>
              <w:rPr>
                <w:rFonts w:hint="eastAsia"/>
                <w:sz w:val="24"/>
              </w:rPr>
              <w:t>口语测试、</w:t>
            </w:r>
          </w:p>
          <w:p w:rsidR="005B62FC" w:rsidRDefault="003D789E">
            <w:pPr>
              <w:jc w:val="center"/>
              <w:rPr>
                <w:sz w:val="24"/>
              </w:rPr>
            </w:pPr>
            <w:r>
              <w:rPr>
                <w:rFonts w:hint="eastAsia"/>
                <w:sz w:val="24"/>
              </w:rPr>
              <w:t>（包括外语口语自我介绍）</w:t>
            </w:r>
          </w:p>
          <w:p w:rsidR="005B62FC" w:rsidRDefault="003D789E">
            <w:pPr>
              <w:jc w:val="center"/>
              <w:rPr>
                <w:sz w:val="24"/>
              </w:rPr>
            </w:pPr>
            <w:r>
              <w:rPr>
                <w:rFonts w:hint="eastAsia"/>
                <w:sz w:val="24"/>
              </w:rPr>
              <w:t>外语听力测试</w:t>
            </w:r>
          </w:p>
        </w:tc>
        <w:tc>
          <w:tcPr>
            <w:tcW w:w="1150" w:type="dxa"/>
            <w:vAlign w:val="center"/>
          </w:tcPr>
          <w:p w:rsidR="005B62FC" w:rsidRDefault="003D789E">
            <w:pPr>
              <w:jc w:val="center"/>
              <w:rPr>
                <w:sz w:val="24"/>
              </w:rPr>
            </w:pPr>
            <w:r>
              <w:rPr>
                <w:rFonts w:hint="eastAsia"/>
                <w:sz w:val="24"/>
              </w:rPr>
              <w:t>10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r w:rsidR="005B62FC">
        <w:trPr>
          <w:cantSplit/>
          <w:trHeight w:val="1814"/>
          <w:jc w:val="center"/>
        </w:trPr>
        <w:tc>
          <w:tcPr>
            <w:tcW w:w="1216" w:type="dxa"/>
            <w:textDirection w:val="tbRlV"/>
            <w:vAlign w:val="center"/>
          </w:tcPr>
          <w:p w:rsidR="005B62FC" w:rsidRDefault="003D789E">
            <w:pPr>
              <w:ind w:left="113" w:right="113"/>
              <w:jc w:val="center"/>
              <w:rPr>
                <w:sz w:val="24"/>
              </w:rPr>
            </w:pPr>
            <w:r>
              <w:rPr>
                <w:rFonts w:hint="eastAsia"/>
                <w:sz w:val="24"/>
              </w:rPr>
              <w:t>专业基础知识</w:t>
            </w:r>
          </w:p>
        </w:tc>
        <w:tc>
          <w:tcPr>
            <w:tcW w:w="2288" w:type="dxa"/>
            <w:vAlign w:val="center"/>
          </w:tcPr>
          <w:p w:rsidR="005B62FC" w:rsidRDefault="005B62FC">
            <w:pPr>
              <w:rPr>
                <w:sz w:val="24"/>
              </w:rPr>
            </w:pPr>
          </w:p>
          <w:p w:rsidR="005B62FC" w:rsidRDefault="003D789E">
            <w:pPr>
              <w:rPr>
                <w:sz w:val="24"/>
              </w:rPr>
            </w:pPr>
            <w:r>
              <w:rPr>
                <w:rFonts w:hint="eastAsia"/>
                <w:sz w:val="24"/>
              </w:rPr>
              <w:t>专业基础知识掌握情况、专业能力倾向</w:t>
            </w:r>
          </w:p>
          <w:p w:rsidR="005B62FC" w:rsidRDefault="005B62FC">
            <w:pPr>
              <w:rPr>
                <w:sz w:val="24"/>
              </w:rPr>
            </w:pPr>
          </w:p>
          <w:p w:rsidR="005B62FC" w:rsidRDefault="005B62FC">
            <w:pPr>
              <w:jc w:val="center"/>
              <w:rPr>
                <w:sz w:val="24"/>
              </w:rPr>
            </w:pPr>
          </w:p>
          <w:p w:rsidR="005B62FC" w:rsidRDefault="005B62FC">
            <w:pPr>
              <w:jc w:val="center"/>
              <w:rPr>
                <w:sz w:val="24"/>
              </w:rPr>
            </w:pPr>
          </w:p>
        </w:tc>
        <w:tc>
          <w:tcPr>
            <w:tcW w:w="1150" w:type="dxa"/>
            <w:vAlign w:val="center"/>
          </w:tcPr>
          <w:p w:rsidR="005B62FC" w:rsidRDefault="003D789E">
            <w:pPr>
              <w:jc w:val="center"/>
              <w:rPr>
                <w:sz w:val="24"/>
              </w:rPr>
            </w:pPr>
            <w:r>
              <w:rPr>
                <w:rFonts w:hint="eastAsia"/>
                <w:sz w:val="24"/>
              </w:rPr>
              <w:t>30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r w:rsidR="005B62FC">
        <w:trPr>
          <w:cantSplit/>
          <w:trHeight w:val="1685"/>
          <w:jc w:val="center"/>
        </w:trPr>
        <w:tc>
          <w:tcPr>
            <w:tcW w:w="1216" w:type="dxa"/>
            <w:textDirection w:val="tbRlV"/>
            <w:vAlign w:val="center"/>
          </w:tcPr>
          <w:p w:rsidR="005B62FC" w:rsidRDefault="003D789E">
            <w:pPr>
              <w:ind w:left="113" w:right="113"/>
              <w:jc w:val="center"/>
              <w:rPr>
                <w:sz w:val="24"/>
              </w:rPr>
            </w:pPr>
            <w:r>
              <w:rPr>
                <w:rFonts w:hint="eastAsia"/>
                <w:sz w:val="24"/>
              </w:rPr>
              <w:t>科研创新能力</w:t>
            </w:r>
          </w:p>
        </w:tc>
        <w:tc>
          <w:tcPr>
            <w:tcW w:w="2288" w:type="dxa"/>
            <w:vAlign w:val="center"/>
          </w:tcPr>
          <w:p w:rsidR="005B62FC" w:rsidRDefault="003D789E">
            <w:pPr>
              <w:rPr>
                <w:sz w:val="24"/>
              </w:rPr>
            </w:pPr>
            <w:r>
              <w:rPr>
                <w:rFonts w:hint="eastAsia"/>
                <w:sz w:val="24"/>
              </w:rPr>
              <w:t>对本学科国内外研究动态的了解情况、科研创新能力及综合潜能</w:t>
            </w:r>
          </w:p>
          <w:p w:rsidR="005B62FC" w:rsidRDefault="005B62FC">
            <w:pPr>
              <w:jc w:val="center"/>
              <w:rPr>
                <w:sz w:val="24"/>
              </w:rPr>
            </w:pPr>
          </w:p>
        </w:tc>
        <w:tc>
          <w:tcPr>
            <w:tcW w:w="1150" w:type="dxa"/>
            <w:vAlign w:val="center"/>
          </w:tcPr>
          <w:p w:rsidR="005B62FC" w:rsidRDefault="003D789E">
            <w:pPr>
              <w:jc w:val="center"/>
              <w:rPr>
                <w:rFonts w:eastAsia="宋体"/>
                <w:sz w:val="24"/>
              </w:rPr>
            </w:pPr>
            <w:r>
              <w:rPr>
                <w:rFonts w:hint="eastAsia"/>
                <w:sz w:val="24"/>
              </w:rPr>
              <w:t>30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r w:rsidR="005B62FC">
        <w:trPr>
          <w:cantSplit/>
          <w:trHeight w:val="1685"/>
          <w:jc w:val="center"/>
        </w:trPr>
        <w:tc>
          <w:tcPr>
            <w:tcW w:w="1216" w:type="dxa"/>
            <w:textDirection w:val="tbRlV"/>
            <w:vAlign w:val="center"/>
          </w:tcPr>
          <w:p w:rsidR="005B62FC" w:rsidRDefault="003D789E">
            <w:pPr>
              <w:ind w:left="113" w:right="113"/>
              <w:jc w:val="center"/>
              <w:rPr>
                <w:rFonts w:eastAsia="宋体"/>
                <w:sz w:val="24"/>
              </w:rPr>
            </w:pPr>
            <w:r>
              <w:rPr>
                <w:rFonts w:hint="eastAsia"/>
                <w:sz w:val="24"/>
              </w:rPr>
              <w:t>学术研究计划</w:t>
            </w:r>
          </w:p>
        </w:tc>
        <w:tc>
          <w:tcPr>
            <w:tcW w:w="2288" w:type="dxa"/>
            <w:vAlign w:val="center"/>
          </w:tcPr>
          <w:p w:rsidR="005B62FC" w:rsidRDefault="003D789E">
            <w:pPr>
              <w:jc w:val="center"/>
              <w:rPr>
                <w:rFonts w:eastAsia="宋体"/>
                <w:sz w:val="24"/>
              </w:rPr>
            </w:pPr>
            <w:r>
              <w:rPr>
                <w:rFonts w:hint="eastAsia"/>
                <w:sz w:val="24"/>
              </w:rPr>
              <w:t>博士入学研究计划</w:t>
            </w:r>
          </w:p>
        </w:tc>
        <w:tc>
          <w:tcPr>
            <w:tcW w:w="1150" w:type="dxa"/>
            <w:vAlign w:val="center"/>
          </w:tcPr>
          <w:p w:rsidR="005B62FC" w:rsidRDefault="003D789E">
            <w:pPr>
              <w:jc w:val="center"/>
              <w:rPr>
                <w:rFonts w:eastAsia="宋体"/>
                <w:sz w:val="24"/>
              </w:rPr>
            </w:pPr>
            <w:r>
              <w:rPr>
                <w:rFonts w:hint="eastAsia"/>
                <w:sz w:val="24"/>
              </w:rPr>
              <w:t>20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r w:rsidR="005B62FC">
        <w:trPr>
          <w:cantSplit/>
          <w:trHeight w:val="1859"/>
          <w:jc w:val="center"/>
        </w:trPr>
        <w:tc>
          <w:tcPr>
            <w:tcW w:w="1216" w:type="dxa"/>
            <w:textDirection w:val="tbRlV"/>
            <w:vAlign w:val="center"/>
          </w:tcPr>
          <w:p w:rsidR="005B62FC" w:rsidRDefault="003D789E">
            <w:pPr>
              <w:ind w:left="113" w:right="113"/>
              <w:jc w:val="center"/>
              <w:rPr>
                <w:sz w:val="24"/>
              </w:rPr>
            </w:pPr>
            <w:r>
              <w:rPr>
                <w:rFonts w:hint="eastAsia"/>
                <w:sz w:val="24"/>
              </w:rPr>
              <w:t>人文和心理</w:t>
            </w:r>
          </w:p>
        </w:tc>
        <w:tc>
          <w:tcPr>
            <w:tcW w:w="2288" w:type="dxa"/>
            <w:vAlign w:val="center"/>
          </w:tcPr>
          <w:p w:rsidR="005B62FC" w:rsidRDefault="005B62FC">
            <w:pPr>
              <w:jc w:val="center"/>
              <w:rPr>
                <w:sz w:val="24"/>
              </w:rPr>
            </w:pPr>
          </w:p>
          <w:p w:rsidR="005B62FC" w:rsidRDefault="005B62FC">
            <w:pPr>
              <w:jc w:val="center"/>
              <w:rPr>
                <w:sz w:val="24"/>
              </w:rPr>
            </w:pPr>
          </w:p>
          <w:p w:rsidR="005B62FC" w:rsidRDefault="005B62FC">
            <w:pPr>
              <w:jc w:val="center"/>
              <w:rPr>
                <w:sz w:val="24"/>
              </w:rPr>
            </w:pPr>
          </w:p>
          <w:p w:rsidR="005B62FC" w:rsidRDefault="003D789E">
            <w:pPr>
              <w:jc w:val="center"/>
              <w:rPr>
                <w:sz w:val="24"/>
              </w:rPr>
            </w:pPr>
            <w:r>
              <w:rPr>
                <w:rFonts w:hint="eastAsia"/>
                <w:sz w:val="24"/>
              </w:rPr>
              <w:t>事业心、纪律性、心理健康、举止、表达、礼仪等</w:t>
            </w:r>
          </w:p>
          <w:p w:rsidR="005B62FC" w:rsidRDefault="005B62FC">
            <w:pPr>
              <w:jc w:val="center"/>
              <w:rPr>
                <w:sz w:val="24"/>
              </w:rPr>
            </w:pPr>
          </w:p>
          <w:p w:rsidR="005B62FC" w:rsidRDefault="005B62FC">
            <w:pPr>
              <w:jc w:val="center"/>
              <w:rPr>
                <w:sz w:val="24"/>
              </w:rPr>
            </w:pPr>
          </w:p>
        </w:tc>
        <w:tc>
          <w:tcPr>
            <w:tcW w:w="1150" w:type="dxa"/>
            <w:vAlign w:val="center"/>
          </w:tcPr>
          <w:p w:rsidR="005B62FC" w:rsidRDefault="003D789E">
            <w:pPr>
              <w:jc w:val="center"/>
              <w:rPr>
                <w:sz w:val="24"/>
              </w:rPr>
            </w:pPr>
            <w:r>
              <w:rPr>
                <w:rFonts w:hint="eastAsia"/>
                <w:sz w:val="24"/>
              </w:rPr>
              <w:t>10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r w:rsidR="005B62FC">
        <w:trPr>
          <w:trHeight w:val="146"/>
          <w:jc w:val="center"/>
        </w:trPr>
        <w:tc>
          <w:tcPr>
            <w:tcW w:w="3504" w:type="dxa"/>
            <w:gridSpan w:val="2"/>
            <w:vAlign w:val="center"/>
          </w:tcPr>
          <w:p w:rsidR="005B62FC" w:rsidRDefault="005B62FC">
            <w:pPr>
              <w:jc w:val="center"/>
              <w:rPr>
                <w:sz w:val="24"/>
              </w:rPr>
            </w:pPr>
          </w:p>
          <w:p w:rsidR="005B62FC" w:rsidRDefault="005B62FC">
            <w:pPr>
              <w:rPr>
                <w:sz w:val="24"/>
              </w:rPr>
            </w:pPr>
          </w:p>
          <w:p w:rsidR="005B62FC" w:rsidRDefault="003D789E">
            <w:pPr>
              <w:jc w:val="center"/>
              <w:rPr>
                <w:sz w:val="24"/>
              </w:rPr>
            </w:pPr>
            <w:r>
              <w:rPr>
                <w:rFonts w:hint="eastAsia"/>
                <w:sz w:val="24"/>
              </w:rPr>
              <w:t>总分</w:t>
            </w:r>
          </w:p>
          <w:p w:rsidR="005B62FC" w:rsidRDefault="005B62FC">
            <w:pPr>
              <w:jc w:val="center"/>
              <w:rPr>
                <w:sz w:val="24"/>
              </w:rPr>
            </w:pPr>
          </w:p>
        </w:tc>
        <w:tc>
          <w:tcPr>
            <w:tcW w:w="1150" w:type="dxa"/>
            <w:vAlign w:val="center"/>
          </w:tcPr>
          <w:p w:rsidR="005B62FC" w:rsidRDefault="003D789E">
            <w:pPr>
              <w:jc w:val="center"/>
              <w:rPr>
                <w:sz w:val="24"/>
              </w:rPr>
            </w:pPr>
            <w:r>
              <w:rPr>
                <w:rFonts w:hint="eastAsia"/>
                <w:sz w:val="24"/>
              </w:rPr>
              <w:t>100</w:t>
            </w:r>
          </w:p>
        </w:tc>
        <w:tc>
          <w:tcPr>
            <w:tcW w:w="1283" w:type="dxa"/>
            <w:vAlign w:val="center"/>
          </w:tcPr>
          <w:p w:rsidR="005B62FC" w:rsidRDefault="005B62FC">
            <w:pPr>
              <w:jc w:val="center"/>
              <w:rPr>
                <w:sz w:val="24"/>
              </w:rPr>
            </w:pPr>
          </w:p>
        </w:tc>
        <w:tc>
          <w:tcPr>
            <w:tcW w:w="2271" w:type="dxa"/>
            <w:vAlign w:val="center"/>
          </w:tcPr>
          <w:p w:rsidR="005B62FC" w:rsidRDefault="005B62FC">
            <w:pPr>
              <w:jc w:val="center"/>
            </w:pPr>
          </w:p>
        </w:tc>
      </w:tr>
    </w:tbl>
    <w:p w:rsidR="005B62FC" w:rsidRDefault="005B62FC">
      <w:pPr>
        <w:widowControl/>
        <w:spacing w:line="360" w:lineRule="auto"/>
        <w:jc w:val="left"/>
      </w:pPr>
    </w:p>
    <w:sectPr w:rsidR="005B6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08" w:rsidRDefault="00C14B08" w:rsidP="006E1BD4">
      <w:r>
        <w:separator/>
      </w:r>
    </w:p>
  </w:endnote>
  <w:endnote w:type="continuationSeparator" w:id="0">
    <w:p w:rsidR="00C14B08" w:rsidRDefault="00C14B08" w:rsidP="006E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08" w:rsidRDefault="00C14B08" w:rsidP="006E1BD4">
      <w:r>
        <w:separator/>
      </w:r>
    </w:p>
  </w:footnote>
  <w:footnote w:type="continuationSeparator" w:id="0">
    <w:p w:rsidR="00C14B08" w:rsidRDefault="00C14B08" w:rsidP="006E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55A65"/>
    <w:multiLevelType w:val="singleLevel"/>
    <w:tmpl w:val="58355A65"/>
    <w:lvl w:ilvl="0">
      <w:start w:val="2"/>
      <w:numFmt w:val="decimal"/>
      <w:suff w:val="nothing"/>
      <w:lvlText w:val="%1."/>
      <w:lvlJc w:val="left"/>
    </w:lvl>
  </w:abstractNum>
  <w:abstractNum w:abstractNumId="1" w15:restartNumberingAfterBreak="0">
    <w:nsid w:val="58363BF4"/>
    <w:multiLevelType w:val="singleLevel"/>
    <w:tmpl w:val="58363BF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6824AC"/>
    <w:rsid w:val="00047119"/>
    <w:rsid w:val="000C7558"/>
    <w:rsid w:val="000E5613"/>
    <w:rsid w:val="00111953"/>
    <w:rsid w:val="001B0ECC"/>
    <w:rsid w:val="00217C2E"/>
    <w:rsid w:val="002427E5"/>
    <w:rsid w:val="002630CE"/>
    <w:rsid w:val="002D432C"/>
    <w:rsid w:val="003D789E"/>
    <w:rsid w:val="0042478D"/>
    <w:rsid w:val="004B7062"/>
    <w:rsid w:val="004C5ECA"/>
    <w:rsid w:val="004C763C"/>
    <w:rsid w:val="005172EC"/>
    <w:rsid w:val="005A1C0C"/>
    <w:rsid w:val="005B62FC"/>
    <w:rsid w:val="006E1BD4"/>
    <w:rsid w:val="00846729"/>
    <w:rsid w:val="009756BB"/>
    <w:rsid w:val="00BE2B5B"/>
    <w:rsid w:val="00BF40F5"/>
    <w:rsid w:val="00C14B08"/>
    <w:rsid w:val="00CA36FC"/>
    <w:rsid w:val="00D83AFC"/>
    <w:rsid w:val="00E042B3"/>
    <w:rsid w:val="00F03000"/>
    <w:rsid w:val="00F71E71"/>
    <w:rsid w:val="28C95BB5"/>
    <w:rsid w:val="31356B37"/>
    <w:rsid w:val="3C56761E"/>
    <w:rsid w:val="433E0B26"/>
    <w:rsid w:val="44796D4B"/>
    <w:rsid w:val="596B3935"/>
    <w:rsid w:val="5AA546B5"/>
    <w:rsid w:val="5B967FF8"/>
    <w:rsid w:val="5D5625E0"/>
    <w:rsid w:val="616824AC"/>
    <w:rsid w:val="74FA13BA"/>
    <w:rsid w:val="78995A77"/>
    <w:rsid w:val="794D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30D9"/>
  <w15:docId w15:val="{EC102E48-FFD0-4544-94C4-A3D89A1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批注框文本 字符"/>
    <w:basedOn w:val="a0"/>
    <w:link w:val="a3"/>
    <w:rPr>
      <w:kern w:val="2"/>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372</Words>
  <Characters>2125</Characters>
  <Application>Microsoft Office Word</Application>
  <DocSecurity>0</DocSecurity>
  <Lines>17</Lines>
  <Paragraphs>4</Paragraphs>
  <ScaleCrop>false</ScaleCrop>
  <Company>西南大学农学与生物科技学院</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TCDN-L</dc:creator>
  <cp:lastModifiedBy>ztq</cp:lastModifiedBy>
  <cp:revision>12</cp:revision>
  <cp:lastPrinted>2016-12-20T07:08:00Z</cp:lastPrinted>
  <dcterms:created xsi:type="dcterms:W3CDTF">2019-01-22T11:59:00Z</dcterms:created>
  <dcterms:modified xsi:type="dcterms:W3CDTF">2019-03-04T00:49:00Z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