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90" w:rsidRPr="0017733E" w:rsidRDefault="00451790" w:rsidP="00260B6B">
      <w:pPr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17733E">
        <w:rPr>
          <w:rFonts w:ascii="Times New Roman" w:eastAsia="黑体" w:hAnsi="Times New Roman" w:cs="Times New Roman"/>
          <w:b/>
          <w:szCs w:val="24"/>
        </w:rPr>
        <w:t>附件：</w:t>
      </w:r>
      <w:bookmarkStart w:id="0" w:name="_GoBack"/>
      <w:r w:rsidRPr="0017733E">
        <w:rPr>
          <w:rFonts w:ascii="Times New Roman" w:eastAsia="黑体" w:hAnsi="Times New Roman" w:cs="Times New Roman"/>
          <w:b/>
          <w:szCs w:val="24"/>
        </w:rPr>
        <w:t>2020</w:t>
      </w:r>
      <w:r w:rsidRPr="0017733E">
        <w:rPr>
          <w:rFonts w:ascii="Times New Roman" w:eastAsia="黑体" w:hAnsi="Times New Roman" w:cs="Times New Roman"/>
          <w:b/>
          <w:szCs w:val="24"/>
        </w:rPr>
        <w:t>年水稻研究所发表论文目录</w:t>
      </w:r>
      <w:bookmarkEnd w:id="0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134"/>
        <w:gridCol w:w="992"/>
        <w:gridCol w:w="709"/>
      </w:tblGrid>
      <w:tr w:rsidR="006A420E" w:rsidRPr="00EA2914" w:rsidTr="006A420E">
        <w:trPr>
          <w:trHeight w:val="571"/>
        </w:trPr>
        <w:tc>
          <w:tcPr>
            <w:tcW w:w="3256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刊物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517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卷期页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SCI</w:t>
            </w:r>
            <w:r w:rsidRPr="004517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分区</w:t>
            </w:r>
          </w:p>
        </w:tc>
      </w:tr>
      <w:tr w:rsidR="006A420E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Hui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Zhuang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Hong-Lei Wang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Ting Zhang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Xiao-Qin Zeng, Huan Chen, Zhong-Wei Wang, Jun Zhang, Hao Zheng, Jun Tang,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Yinghua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Ling,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Zhenglin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Yang,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Guang</w:t>
            </w:r>
            <w:proofErr w:type="spellEnd"/>
            <w:proofErr w:type="gram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-Hua He*,Yun-Feng Li*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NONSTOP GLUMES 1 Encoding a C2H2 Zinc Finger Protein Regulates Spikelet Development in Rice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The Plant Cell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）：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392-413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6A420E" w:rsidRPr="00EA2914" w:rsidTr="006A420E">
        <w:trPr>
          <w:trHeight w:val="416"/>
        </w:trPr>
        <w:tc>
          <w:tcPr>
            <w:tcW w:w="3256" w:type="dxa"/>
            <w:shd w:val="clear" w:color="auto" w:fill="auto"/>
            <w:vAlign w:val="center"/>
          </w:tcPr>
          <w:p w:rsidR="006A420E" w:rsidRPr="00EA2914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 Dan</w:t>
            </w:r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Zhang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Changwei</w:t>
            </w:r>
            <w:proofErr w:type="spellEnd"/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Xing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Yadi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Lu Xin, Cai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Linjun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Yun Han, Zhang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Qiuli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Zhang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Yingying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Chen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Xinlong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Liu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Mingming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Sang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Xianchun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Ling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Yinghua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Yang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Zhenglin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Li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Yunfeng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gram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Lefebvre  Benoit</w:t>
            </w:r>
            <w:proofErr w:type="gram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He Guanghua*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20E" w:rsidRPr="00EA2914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29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 CC-NB-LRR OsRLR1 mediates rice disease resistance through interaction with OsWRKY19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20E" w:rsidRPr="00EA2914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EA29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EA2914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18"/>
                <w:szCs w:val="18"/>
              </w:rPr>
              <w:t>lant</w:t>
            </w:r>
            <w:r w:rsidRPr="00EA29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Biotechnology Journal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20E" w:rsidRPr="0017733E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DOI</w:t>
            </w:r>
            <w:r w:rsidRPr="0017733E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17733E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10.1111/pbi.13530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20E" w:rsidRPr="00EA2914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6A420E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Yun-Feng Li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*, Xiao-Qin Zeng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Yun Li, Ling Wang, Hui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zhuang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Yan Wang, Jun Tang, Hong-Lei Wang, Mao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Xiong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Fa-Yu Yang, Xiao-Zhen Yuan, and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Guang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-Hua He*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MULTI-FLORET SPIKELET 2 Determines Spikelet Meristem Fate and Floral Organ Identity in Rice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Plant Physiology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：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988-1003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6A420E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Xing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Yadi</w:t>
            </w:r>
            <w:proofErr w:type="spellEnd"/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Wang Nan</w:t>
            </w:r>
            <w:proofErr w:type="gramStart"/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,*</w:t>
            </w:r>
            <w:proofErr w:type="gram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Zhang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Tianquan</w:t>
            </w:r>
            <w:proofErr w:type="spellEnd"/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Zhang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Qiuli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Du  Dan, Chen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Xinlong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Lu  Xin, Zhang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Yingying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Zhu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Maodi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Liu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Mingming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Sang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Xianchun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Li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Yunfeng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Ling  </w:t>
            </w:r>
            <w:proofErr w:type="spellStart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Yinghua</w:t>
            </w:r>
            <w:proofErr w:type="spellEnd"/>
            <w:r w:rsidRPr="00C53DA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He  Guanghua*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SHORT-ROOT 1 is critical to cell division and tracheary element development in rice roots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The </w:t>
            </w: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Plant Journal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DOI: 10.1111/tpj.15095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6A420E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Ting Zhang</w:t>
            </w:r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Shiming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Wang</w:t>
            </w:r>
            <w:r w:rsidR="00493F2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Shuangfei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Sun, Yi Zhang, Juan Li, Jing You, Tian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Wenbo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Chen,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Yinghua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Ling, Guanghua He and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Fangming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Zhao*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Analysis of QTL for Grain Size in a Rice Chromosome Segment Substitution Line Z1392 with Long Grains and Fine Mapping of qGL-6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Rice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13:40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6A420E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6A420E" w:rsidRPr="00B34DBA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 Fu-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DU 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Jie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WANG Da-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chuan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WANG Hui, ZHAO Bing-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bing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HE 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Guang-hua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YANG Zheng-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</w:p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Ting, WU Ren-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hong</w:t>
            </w:r>
            <w:proofErr w:type="spellEnd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ZHAO Fang-</w:t>
            </w:r>
            <w:proofErr w:type="spellStart"/>
            <w:r w:rsidRPr="00B34D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420E" w:rsidRPr="00451790" w:rsidRDefault="006A420E" w:rsidP="00BC647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Identification of long-grain chromosome segment substitution line Z744 and QTL analysis for agronomic traits in rice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Journal of Integrative Agriculture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20E" w:rsidRPr="00451790" w:rsidRDefault="006A420E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19(5): 1163–1169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A420E" w:rsidRPr="00451790" w:rsidRDefault="00EB2565" w:rsidP="0045179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6A420E"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777E72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Xian-</w:t>
            </w:r>
            <w:proofErr w:type="spellStart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chun</w:t>
            </w:r>
            <w:proofErr w:type="spellEnd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Sang1#, Xiao-</w:t>
            </w:r>
            <w:proofErr w:type="spellStart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qiong</w:t>
            </w:r>
            <w:proofErr w:type="spellEnd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Zhang1#, Jia </w:t>
            </w:r>
            <w:proofErr w:type="spellStart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Xie</w:t>
            </w:r>
            <w:proofErr w:type="spellEnd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Ling Shi, Wei-jiang Tian, Xiao-wen Wang, Yang-yang Li, Ying Sun, He Guanghua*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DBC</w:t>
            </w:r>
            <w:proofErr w:type="gramStart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1,an</w:t>
            </w:r>
            <w:proofErr w:type="gramEnd"/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allelic OsDRP2B gene, regulating plant height by controlling cell division in Oryza sativa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E72" w:rsidRPr="00A26CD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A26CD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Mol Breeding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40: 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777E72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777E72" w:rsidRPr="00187100" w:rsidRDefault="00187100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W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ang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Hui, Z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hang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Jiayu</w:t>
            </w:r>
            <w:proofErr w:type="spellEnd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Naz</w:t>
            </w:r>
            <w:proofErr w:type="spellEnd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F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arkhanda</w:t>
            </w:r>
            <w:proofErr w:type="spellEnd"/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L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i 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Juan, S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un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Shuangfei</w:t>
            </w:r>
            <w:proofErr w:type="spellEnd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, H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Guanghua, Z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hang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Ting, L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ing</w:t>
            </w:r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Yinghua</w:t>
            </w:r>
            <w:proofErr w:type="spellEnd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ZHAO </w:t>
            </w:r>
            <w:proofErr w:type="spellStart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Fangmin</w:t>
            </w:r>
            <w:r w:rsidRPr="0018710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g</w:t>
            </w:r>
            <w:proofErr w:type="spellEnd"/>
            <w:r w:rsidRPr="0018710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Identification of rice QTLs for important agronomic traits with long-kernel CSSL-Z741 and three SSSLs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Rice Science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27(5): 414</w:t>
            </w:r>
            <w:r w:rsidRPr="0045179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−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777E72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</w:tcPr>
          <w:p w:rsidR="00777E72" w:rsidRPr="00EA2914" w:rsidRDefault="0022050E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332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WANG Yan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#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0F332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 ZENG Xiaoqin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#</w:t>
            </w:r>
            <w:r w:rsidRPr="000F332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, CHENG Qinglan, YANG Fayu, HUANG Mingjiang, XIONG Mao, LU Lu, LI Yunfeng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E72" w:rsidRPr="00EA2914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29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MULTI-FLORET SPIKELET 4 (MFS4) Regulates Spikelet Development and Grain Size in Rice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E72" w:rsidRPr="00EA2914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Rice Science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E72" w:rsidRPr="00EA2914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733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http://www.ricescience.org/CN/abstract/abstract9928.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E72" w:rsidRPr="00EA2914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777E72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Ting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YOU Jing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#</w:t>
            </w: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YU Guo-ling, ZHANG Yi, CHEN Huan, LI Yi-dan, YE Li, YAO Wan-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yue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TU Yu-</w:t>
            </w:r>
            <w:proofErr w:type="spellStart"/>
            <w:proofErr w:type="gram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jie,LING</w:t>
            </w:r>
            <w:proofErr w:type="spellEnd"/>
            <w:proofErr w:type="gram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Ying-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hua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HE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Guang-hua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LI Yun-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 mapping and candidate gene analysis of aberrant-floral spikelet 1 (afs1) in rice (Oryza sativa L.)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Journal of Integrative Agriculture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19(4): 921–930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777E72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Ting Zhang#*, Jing You#,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Xiaoqin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Zeng,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Guoling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Yu, Yi Zhang,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Yidan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Li, Li Ye,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Wanyue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Yao,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Yujie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Tu,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Yinghua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Ling,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Hesheng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Yao, Guanghua He, </w:t>
            </w:r>
            <w:proofErr w:type="spellStart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Yunfeng</w:t>
            </w:r>
            <w:proofErr w:type="spellEnd"/>
            <w:r w:rsidRPr="008A74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Li*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 mapping and candidate gene analysis of multi-grains 1(Mg1) in rice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Crop Science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2020;60:238</w:t>
            </w:r>
            <w:proofErr w:type="gramEnd"/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–248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777E72" w:rsidRPr="00EA2914" w:rsidTr="006A420E">
        <w:trPr>
          <w:trHeight w:val="694"/>
        </w:trPr>
        <w:tc>
          <w:tcPr>
            <w:tcW w:w="3256" w:type="dxa"/>
            <w:shd w:val="clear" w:color="auto" w:fill="auto"/>
            <w:vAlign w:val="center"/>
            <w:hideMark/>
          </w:tcPr>
          <w:p w:rsidR="00777E72" w:rsidRPr="00451790" w:rsidRDefault="0022050E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Ying Wang #, Zhu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#, Ying Sun,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Jile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Ni, Jia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Yangyang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Li, Xiaobo Zhang,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Xiaozhu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Wen, Yuzhen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Xiong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Xianchun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Sang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Identification of </w:t>
            </w:r>
            <w:proofErr w:type="gramStart"/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</w:t>
            </w:r>
            <w:proofErr w:type="gramEnd"/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Novel D3 Allele, Playing a role in Nitrogen Utilization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Euphytica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216: 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E72" w:rsidRPr="00451790" w:rsidRDefault="00777E72" w:rsidP="00777E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22050E" w:rsidRPr="00EA2914" w:rsidTr="006A420E">
        <w:trPr>
          <w:trHeight w:val="690"/>
        </w:trPr>
        <w:tc>
          <w:tcPr>
            <w:tcW w:w="3256" w:type="dxa"/>
            <w:shd w:val="clear" w:color="auto" w:fill="auto"/>
            <w:vAlign w:val="center"/>
            <w:hideMark/>
          </w:tcPr>
          <w:p w:rsidR="0022050E" w:rsidRDefault="0022050E" w:rsidP="0022050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 xml:space="preserve">Ni JL#, Wen XZ#, Tang CB, Tian WJ, Yang WJ,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J, Zhang XB, Li YY,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Xiong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YZ,Sun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Y, Zhu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Z,Wang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Y, Sang XC.*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v301, a new allele of BRITTLE CULM 12, and its regulation of the early senescence of the leaf blade in rice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Acta </w:t>
            </w:r>
            <w:proofErr w:type="spellStart"/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Physiologie</w:t>
            </w:r>
            <w:proofErr w:type="spellEnd"/>
            <w:r w:rsidRPr="0045179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Plantarum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42:15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22050E" w:rsidRPr="00EA2914" w:rsidTr="006A420E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王大川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汪会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马福盈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杜婕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张佳宇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徐光益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何光华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李云峰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凌英华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赵芳明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增加穗粒数的水稻染色体代换系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Z747 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鉴定及相关性状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QTL 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定位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050E" w:rsidRPr="004C469E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46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作物学报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 46(1): 140-146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国内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A1</w:t>
            </w:r>
          </w:p>
        </w:tc>
      </w:tr>
      <w:tr w:rsidR="0022050E" w:rsidRPr="00EA2914" w:rsidTr="006A420E">
        <w:trPr>
          <w:trHeight w:val="600"/>
        </w:trPr>
        <w:tc>
          <w:tcPr>
            <w:tcW w:w="3256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谢园华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李凤菲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马晓慧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谭佳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夏赛赛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桑贤春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杨正林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6AD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凌英华</w:t>
            </w:r>
            <w:r w:rsidRPr="008A740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水稻半外卷叶突变体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sol1 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的表型分析与基因定位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050E" w:rsidRPr="004C469E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46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作物学报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2020,46(2):204-213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050E" w:rsidRPr="00451790" w:rsidRDefault="0022050E" w:rsidP="0022050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国内</w:t>
            </w:r>
            <w:r w:rsidRPr="004517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A1</w:t>
            </w:r>
          </w:p>
        </w:tc>
      </w:tr>
    </w:tbl>
    <w:p w:rsidR="00451790" w:rsidRPr="00451790" w:rsidRDefault="00451790" w:rsidP="00451790">
      <w:pPr>
        <w:spacing w:line="300" w:lineRule="auto"/>
        <w:jc w:val="center"/>
        <w:rPr>
          <w:rFonts w:ascii="Times New Roman" w:eastAsia="宋体" w:hAnsi="Times New Roman" w:cs="Times New Roman"/>
          <w:szCs w:val="24"/>
        </w:rPr>
      </w:pPr>
    </w:p>
    <w:sectPr w:rsidR="00451790" w:rsidRPr="0045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51" w:rsidRDefault="00AB5751" w:rsidP="00EB3083">
      <w:r>
        <w:separator/>
      </w:r>
    </w:p>
  </w:endnote>
  <w:endnote w:type="continuationSeparator" w:id="0">
    <w:p w:rsidR="00AB5751" w:rsidRDefault="00AB5751" w:rsidP="00EB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51" w:rsidRDefault="00AB5751" w:rsidP="00EB3083">
      <w:r>
        <w:separator/>
      </w:r>
    </w:p>
  </w:footnote>
  <w:footnote w:type="continuationSeparator" w:id="0">
    <w:p w:rsidR="00AB5751" w:rsidRDefault="00AB5751" w:rsidP="00EB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83"/>
    <w:rsid w:val="00041678"/>
    <w:rsid w:val="00042544"/>
    <w:rsid w:val="00044AA9"/>
    <w:rsid w:val="00071FD6"/>
    <w:rsid w:val="000848F2"/>
    <w:rsid w:val="000928E4"/>
    <w:rsid w:val="000A781A"/>
    <w:rsid w:val="000C3B11"/>
    <w:rsid w:val="000C4C49"/>
    <w:rsid w:val="000D4D90"/>
    <w:rsid w:val="000E35FA"/>
    <w:rsid w:val="00121B3A"/>
    <w:rsid w:val="00151D5E"/>
    <w:rsid w:val="0017733E"/>
    <w:rsid w:val="00187100"/>
    <w:rsid w:val="001A68C3"/>
    <w:rsid w:val="001C090D"/>
    <w:rsid w:val="001E169F"/>
    <w:rsid w:val="00212734"/>
    <w:rsid w:val="0022050E"/>
    <w:rsid w:val="00231FF1"/>
    <w:rsid w:val="00235CA5"/>
    <w:rsid w:val="00260B6B"/>
    <w:rsid w:val="002916C9"/>
    <w:rsid w:val="00291906"/>
    <w:rsid w:val="00304E85"/>
    <w:rsid w:val="00311FF5"/>
    <w:rsid w:val="003407E2"/>
    <w:rsid w:val="00346F81"/>
    <w:rsid w:val="00362145"/>
    <w:rsid w:val="00391B83"/>
    <w:rsid w:val="003D32D8"/>
    <w:rsid w:val="00435552"/>
    <w:rsid w:val="00451790"/>
    <w:rsid w:val="00472034"/>
    <w:rsid w:val="00483135"/>
    <w:rsid w:val="00492094"/>
    <w:rsid w:val="00493F21"/>
    <w:rsid w:val="004A5E45"/>
    <w:rsid w:val="004B481C"/>
    <w:rsid w:val="004C469E"/>
    <w:rsid w:val="004C4A9B"/>
    <w:rsid w:val="004F45EE"/>
    <w:rsid w:val="00525B6D"/>
    <w:rsid w:val="00531572"/>
    <w:rsid w:val="00553987"/>
    <w:rsid w:val="00562638"/>
    <w:rsid w:val="0059675F"/>
    <w:rsid w:val="005D1219"/>
    <w:rsid w:val="005D3F85"/>
    <w:rsid w:val="005D4D31"/>
    <w:rsid w:val="00600CB8"/>
    <w:rsid w:val="0060527C"/>
    <w:rsid w:val="00606CF5"/>
    <w:rsid w:val="00682632"/>
    <w:rsid w:val="006A420E"/>
    <w:rsid w:val="006B19F5"/>
    <w:rsid w:val="006D54B0"/>
    <w:rsid w:val="006E0CF7"/>
    <w:rsid w:val="006F4788"/>
    <w:rsid w:val="00703939"/>
    <w:rsid w:val="00730AC1"/>
    <w:rsid w:val="0074411A"/>
    <w:rsid w:val="007534BE"/>
    <w:rsid w:val="00777E72"/>
    <w:rsid w:val="00783043"/>
    <w:rsid w:val="007B456F"/>
    <w:rsid w:val="007C124A"/>
    <w:rsid w:val="00807CF3"/>
    <w:rsid w:val="00814047"/>
    <w:rsid w:val="00827A9E"/>
    <w:rsid w:val="008370B6"/>
    <w:rsid w:val="0084157E"/>
    <w:rsid w:val="00874163"/>
    <w:rsid w:val="008A7404"/>
    <w:rsid w:val="008D0D3A"/>
    <w:rsid w:val="008D2D6E"/>
    <w:rsid w:val="008D7A7A"/>
    <w:rsid w:val="008E3284"/>
    <w:rsid w:val="008E3634"/>
    <w:rsid w:val="00904266"/>
    <w:rsid w:val="00922700"/>
    <w:rsid w:val="00951A14"/>
    <w:rsid w:val="009B2FB4"/>
    <w:rsid w:val="009E6ABA"/>
    <w:rsid w:val="00A26CD0"/>
    <w:rsid w:val="00AA1F23"/>
    <w:rsid w:val="00AA4FCA"/>
    <w:rsid w:val="00AB5751"/>
    <w:rsid w:val="00AC1D85"/>
    <w:rsid w:val="00AE039C"/>
    <w:rsid w:val="00B204B8"/>
    <w:rsid w:val="00B22E6D"/>
    <w:rsid w:val="00B22F61"/>
    <w:rsid w:val="00B34DBA"/>
    <w:rsid w:val="00B61443"/>
    <w:rsid w:val="00B6648F"/>
    <w:rsid w:val="00B869BE"/>
    <w:rsid w:val="00B90BC1"/>
    <w:rsid w:val="00BC647E"/>
    <w:rsid w:val="00C17819"/>
    <w:rsid w:val="00C23BE2"/>
    <w:rsid w:val="00C36F5A"/>
    <w:rsid w:val="00C45DA0"/>
    <w:rsid w:val="00C53DA6"/>
    <w:rsid w:val="00C7139B"/>
    <w:rsid w:val="00CA5103"/>
    <w:rsid w:val="00CB17CC"/>
    <w:rsid w:val="00CB1D0C"/>
    <w:rsid w:val="00CC3501"/>
    <w:rsid w:val="00CE2BC9"/>
    <w:rsid w:val="00CE3027"/>
    <w:rsid w:val="00D100E0"/>
    <w:rsid w:val="00D160A4"/>
    <w:rsid w:val="00D26AD0"/>
    <w:rsid w:val="00DD6FA7"/>
    <w:rsid w:val="00DF09AA"/>
    <w:rsid w:val="00E11416"/>
    <w:rsid w:val="00E40344"/>
    <w:rsid w:val="00E62E3B"/>
    <w:rsid w:val="00E76D72"/>
    <w:rsid w:val="00EA2914"/>
    <w:rsid w:val="00EB2565"/>
    <w:rsid w:val="00EB3083"/>
    <w:rsid w:val="00EF02C5"/>
    <w:rsid w:val="00EF1FCC"/>
    <w:rsid w:val="00F20815"/>
    <w:rsid w:val="00F56EB2"/>
    <w:rsid w:val="00FA1134"/>
    <w:rsid w:val="00FA3FE1"/>
    <w:rsid w:val="00FC5C39"/>
    <w:rsid w:val="00FD6A33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34693"/>
  <w15:chartTrackingRefBased/>
  <w15:docId w15:val="{9799C325-8D5B-49F2-B648-C3B24448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08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4157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4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7733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3157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31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徐鑫</cp:lastModifiedBy>
  <cp:revision>60</cp:revision>
  <cp:lastPrinted>2021-02-06T07:03:00Z</cp:lastPrinted>
  <dcterms:created xsi:type="dcterms:W3CDTF">2020-12-08T08:39:00Z</dcterms:created>
  <dcterms:modified xsi:type="dcterms:W3CDTF">2021-02-09T02:47:00Z</dcterms:modified>
</cp:coreProperties>
</file>